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7019" w14:textId="48ADAC95" w:rsidR="005C5442" w:rsidRDefault="00600A4E" w:rsidP="002A6AF4">
      <w:pPr>
        <w:jc w:val="center"/>
        <w:rPr>
          <w:rFonts w:asciiTheme="majorHAnsi" w:hAnsiTheme="majorHAnsi" w:cstheme="majorHAnsi"/>
          <w:b/>
          <w:bCs/>
        </w:rPr>
      </w:pPr>
      <w:r w:rsidRPr="00D568B7">
        <w:rPr>
          <w:rFonts w:asciiTheme="majorHAnsi" w:hAnsiTheme="majorHAnsi" w:cstheme="majorHAnsi"/>
          <w:b/>
          <w:bCs/>
        </w:rPr>
        <w:t>EU</w:t>
      </w:r>
      <w:r w:rsidRPr="00D568B7">
        <w:rPr>
          <w:rFonts w:asciiTheme="majorHAnsi" w:hAnsiTheme="majorHAnsi" w:cstheme="majorHAnsi"/>
          <w:b/>
          <w:bCs/>
        </w:rPr>
        <w:t>サイバーレジリエンス法のパブコメ</w:t>
      </w:r>
      <w:r w:rsidR="002A6AF4">
        <w:rPr>
          <w:rFonts w:asciiTheme="majorHAnsi" w:hAnsiTheme="majorHAnsi" w:cstheme="majorHAnsi" w:hint="eastAsia"/>
          <w:b/>
          <w:bCs/>
        </w:rPr>
        <w:t>について</w:t>
      </w:r>
    </w:p>
    <w:p w14:paraId="49C2B7D4" w14:textId="6D31FEB9" w:rsidR="002A6AF4" w:rsidRDefault="002A6AF4" w:rsidP="002A6AF4">
      <w:pPr>
        <w:jc w:val="right"/>
        <w:rPr>
          <w:rFonts w:asciiTheme="majorHAnsi" w:hAnsiTheme="majorHAnsi" w:cstheme="majorHAnsi"/>
          <w:b/>
          <w:bCs/>
        </w:rPr>
      </w:pPr>
      <w:r>
        <w:rPr>
          <w:rFonts w:asciiTheme="majorHAnsi" w:hAnsiTheme="majorHAnsi" w:cstheme="majorHAnsi" w:hint="eastAsia"/>
          <w:b/>
          <w:bCs/>
        </w:rPr>
        <w:t xml:space="preserve">　　　　　　　　　　　　　　　　　</w:t>
      </w:r>
    </w:p>
    <w:p w14:paraId="79F809E4" w14:textId="617CB634" w:rsidR="00D568B7" w:rsidRDefault="00D568B7" w:rsidP="0080263F">
      <w:pPr>
        <w:rPr>
          <w:rFonts w:asciiTheme="majorHAnsi" w:hAnsiTheme="majorHAnsi" w:cstheme="majorHAnsi"/>
          <w:b/>
          <w:bCs/>
        </w:rPr>
      </w:pPr>
    </w:p>
    <w:p w14:paraId="0866C9A0" w14:textId="0EF6358C" w:rsidR="002A6AF4" w:rsidRDefault="002A6AF4" w:rsidP="0080263F">
      <w:pPr>
        <w:rPr>
          <w:rFonts w:asciiTheme="majorHAnsi" w:hAnsiTheme="majorHAnsi" w:cstheme="majorHAnsi"/>
          <w:b/>
          <w:bCs/>
        </w:rPr>
      </w:pPr>
      <w:r>
        <w:rPr>
          <w:rFonts w:asciiTheme="majorHAnsi" w:hAnsiTheme="majorHAnsi" w:cstheme="majorHAnsi" w:hint="eastAsia"/>
          <w:b/>
          <w:bCs/>
        </w:rPr>
        <w:t xml:space="preserve">　現在、</w:t>
      </w:r>
      <w:r>
        <w:rPr>
          <w:rFonts w:asciiTheme="majorHAnsi" w:hAnsiTheme="majorHAnsi" w:cstheme="majorHAnsi" w:hint="eastAsia"/>
          <w:b/>
          <w:bCs/>
        </w:rPr>
        <w:t>EU</w:t>
      </w:r>
      <w:r>
        <w:rPr>
          <w:rFonts w:asciiTheme="majorHAnsi" w:hAnsiTheme="majorHAnsi" w:cstheme="majorHAnsi" w:hint="eastAsia"/>
          <w:b/>
          <w:bCs/>
        </w:rPr>
        <w:t>が法令整備中のサイバーレジリエンス法（</w:t>
      </w:r>
      <w:r>
        <w:rPr>
          <w:rFonts w:asciiTheme="majorHAnsi" w:hAnsiTheme="majorHAnsi" w:cstheme="majorHAnsi" w:hint="eastAsia"/>
          <w:b/>
          <w:bCs/>
        </w:rPr>
        <w:t>C</w:t>
      </w:r>
      <w:r>
        <w:rPr>
          <w:rFonts w:asciiTheme="majorHAnsi" w:hAnsiTheme="majorHAnsi" w:cstheme="majorHAnsi"/>
          <w:b/>
          <w:bCs/>
        </w:rPr>
        <w:t>yber Resilience Act</w:t>
      </w:r>
      <w:r>
        <w:rPr>
          <w:rFonts w:asciiTheme="majorHAnsi" w:hAnsiTheme="majorHAnsi" w:cstheme="majorHAnsi" w:hint="eastAsia"/>
          <w:b/>
          <w:bCs/>
        </w:rPr>
        <w:t>）がパブリック・コンサルテーションを実施中。</w:t>
      </w:r>
    </w:p>
    <w:p w14:paraId="1670F9FA" w14:textId="77777777" w:rsidR="002A6AF4" w:rsidRPr="00D568B7" w:rsidRDefault="002A6AF4" w:rsidP="0080263F">
      <w:pPr>
        <w:rPr>
          <w:rFonts w:asciiTheme="majorHAnsi" w:hAnsiTheme="majorHAnsi" w:cstheme="majorHAnsi"/>
          <w:b/>
          <w:bCs/>
        </w:rPr>
      </w:pPr>
    </w:p>
    <w:p w14:paraId="7BF9AE9D" w14:textId="0403E32C" w:rsidR="00600A4E" w:rsidRDefault="002A6AF4" w:rsidP="0080263F">
      <w:pPr>
        <w:rPr>
          <w:rFonts w:asciiTheme="majorHAnsi" w:hAnsiTheme="majorHAnsi" w:cstheme="majorHAnsi"/>
          <w:b/>
          <w:bCs/>
        </w:rPr>
      </w:pPr>
      <w:r>
        <w:rPr>
          <w:rFonts w:asciiTheme="majorHAnsi" w:hAnsiTheme="majorHAnsi" w:cstheme="majorHAnsi" w:hint="eastAsia"/>
          <w:b/>
          <w:bCs/>
        </w:rPr>
        <w:t>＜</w:t>
      </w:r>
      <w:r w:rsidR="00600A4E" w:rsidRPr="00D568B7">
        <w:rPr>
          <w:rFonts w:asciiTheme="majorHAnsi" w:hAnsiTheme="majorHAnsi" w:cstheme="majorHAnsi"/>
          <w:b/>
          <w:bCs/>
        </w:rPr>
        <w:t>パブコメ締め切り</w:t>
      </w:r>
      <w:r>
        <w:rPr>
          <w:rFonts w:asciiTheme="majorHAnsi" w:hAnsiTheme="majorHAnsi" w:cstheme="majorHAnsi" w:hint="eastAsia"/>
          <w:b/>
          <w:bCs/>
        </w:rPr>
        <w:t>＞</w:t>
      </w:r>
      <w:r w:rsidR="00600A4E" w:rsidRPr="00D568B7">
        <w:rPr>
          <w:rFonts w:asciiTheme="majorHAnsi" w:hAnsiTheme="majorHAnsi" w:cstheme="majorHAnsi"/>
          <w:b/>
          <w:bCs/>
        </w:rPr>
        <w:t>：</w:t>
      </w:r>
      <w:r>
        <w:rPr>
          <w:rFonts w:asciiTheme="majorHAnsi" w:hAnsiTheme="majorHAnsi" w:cstheme="majorHAnsi" w:hint="eastAsia"/>
          <w:b/>
          <w:bCs/>
        </w:rPr>
        <w:t>2022</w:t>
      </w:r>
      <w:r>
        <w:rPr>
          <w:rFonts w:asciiTheme="majorHAnsi" w:hAnsiTheme="majorHAnsi" w:cstheme="majorHAnsi" w:hint="eastAsia"/>
          <w:b/>
          <w:bCs/>
        </w:rPr>
        <w:t>年</w:t>
      </w:r>
      <w:r w:rsidR="00600A4E" w:rsidRPr="00D568B7">
        <w:rPr>
          <w:rFonts w:asciiTheme="majorHAnsi" w:hAnsiTheme="majorHAnsi" w:cstheme="majorHAnsi"/>
          <w:b/>
          <w:bCs/>
        </w:rPr>
        <w:t>5</w:t>
      </w:r>
      <w:r w:rsidR="00600A4E" w:rsidRPr="00D568B7">
        <w:rPr>
          <w:rFonts w:asciiTheme="majorHAnsi" w:hAnsiTheme="majorHAnsi" w:cstheme="majorHAnsi"/>
          <w:b/>
          <w:bCs/>
        </w:rPr>
        <w:t>月</w:t>
      </w:r>
      <w:r w:rsidR="00600A4E" w:rsidRPr="00D568B7">
        <w:rPr>
          <w:rFonts w:asciiTheme="majorHAnsi" w:hAnsiTheme="majorHAnsi" w:cstheme="majorHAnsi"/>
          <w:b/>
          <w:bCs/>
        </w:rPr>
        <w:t>25</w:t>
      </w:r>
      <w:r w:rsidR="00600A4E" w:rsidRPr="00D568B7">
        <w:rPr>
          <w:rFonts w:asciiTheme="majorHAnsi" w:hAnsiTheme="majorHAnsi" w:cstheme="majorHAnsi"/>
          <w:b/>
          <w:bCs/>
        </w:rPr>
        <w:t>日</w:t>
      </w:r>
    </w:p>
    <w:p w14:paraId="242EBE91" w14:textId="41D8D735" w:rsidR="002A6AF4" w:rsidRPr="00D568B7" w:rsidRDefault="002A6AF4" w:rsidP="0080263F">
      <w:pPr>
        <w:rPr>
          <w:rFonts w:asciiTheme="majorHAnsi" w:hAnsiTheme="majorHAnsi" w:cstheme="majorHAnsi"/>
          <w:b/>
          <w:bCs/>
        </w:rPr>
      </w:pPr>
      <w:r>
        <w:rPr>
          <w:rFonts w:asciiTheme="majorHAnsi" w:hAnsiTheme="majorHAnsi" w:cstheme="majorHAnsi" w:hint="eastAsia"/>
          <w:b/>
          <w:bCs/>
        </w:rPr>
        <w:t xml:space="preserve">　</w:t>
      </w:r>
      <w:r>
        <w:rPr>
          <w:rFonts w:hint="eastAsia"/>
        </w:rPr>
        <w:t xml:space="preserve">※上記ページの「Go to </w:t>
      </w:r>
      <w:r>
        <w:t>consultation</w:t>
      </w:r>
      <w:r>
        <w:rPr>
          <w:rFonts w:hint="eastAsia"/>
        </w:rPr>
        <w:t>&gt;」と書かれた黄色いボタンをクリック。→「R</w:t>
      </w:r>
      <w:r>
        <w:t>espond to the questionnaire&gt;</w:t>
      </w:r>
      <w:r>
        <w:rPr>
          <w:rFonts w:hint="eastAsia"/>
        </w:rPr>
        <w:t>」をクリック。ログインして回答。</w:t>
      </w:r>
    </w:p>
    <w:p w14:paraId="4BC4DD77" w14:textId="7008FAEA" w:rsidR="0074260A" w:rsidRPr="002A6AF4" w:rsidRDefault="00600A4E" w:rsidP="00600A4E">
      <w:pPr>
        <w:rPr>
          <w:rFonts w:asciiTheme="majorHAnsi" w:hAnsiTheme="majorHAnsi" w:cstheme="majorHAnsi"/>
        </w:rPr>
      </w:pPr>
      <w:r w:rsidRPr="00600A4E">
        <w:rPr>
          <w:rFonts w:asciiTheme="majorHAnsi" w:hAnsiTheme="majorHAnsi" w:cstheme="majorHAnsi"/>
          <w:b/>
          <w:bCs/>
        </w:rPr>
        <w:t> </w:t>
      </w:r>
      <w:r w:rsidR="00D568B7" w:rsidRPr="00D568B7">
        <w:rPr>
          <w:rFonts w:asciiTheme="majorHAnsi" w:hAnsiTheme="majorHAnsi" w:cstheme="majorHAnsi"/>
        </w:rPr>
        <w:t>https://ec.europa.eu/info/law/better-regulation/have-your-say/initiatives/13410-Cyber-resilience-act-new-cybersecurity-rules-for-digital-products-and-ancillary-services_en</w:t>
      </w:r>
    </w:p>
    <w:p w14:paraId="300692E7" w14:textId="03DCD223" w:rsidR="00D568B7" w:rsidRDefault="00D568B7" w:rsidP="00600A4E"/>
    <w:p w14:paraId="49763EAA" w14:textId="68D115E7" w:rsidR="00D568B7" w:rsidRPr="00600A4E" w:rsidRDefault="00D568B7" w:rsidP="00600A4E">
      <w:pPr>
        <w:rPr>
          <w:b/>
          <w:bCs/>
        </w:rPr>
      </w:pPr>
      <w:r w:rsidRPr="006527C7">
        <w:rPr>
          <w:rFonts w:hint="eastAsia"/>
          <w:b/>
          <w:bCs/>
        </w:rPr>
        <w:t>＜パブコメ質問内容＞</w:t>
      </w:r>
    </w:p>
    <w:p w14:paraId="4F64E262" w14:textId="38DC48D4" w:rsidR="00A323D2" w:rsidRPr="0041658D" w:rsidRDefault="00600A4E" w:rsidP="0080263F">
      <w:pPr>
        <w:rPr>
          <w:rFonts w:asciiTheme="minorEastAsia" w:hAnsiTheme="minorEastAsia"/>
          <w:b/>
          <w:bCs/>
        </w:rPr>
      </w:pPr>
      <w:r w:rsidRPr="0041658D">
        <w:rPr>
          <w:rFonts w:asciiTheme="minorEastAsia" w:hAnsiTheme="minorEastAsia" w:hint="eastAsia"/>
          <w:b/>
          <w:bCs/>
        </w:rPr>
        <w:t>●セクション１：デジタル製品や使用者のためのサイバーセキュリティ</w:t>
      </w:r>
    </w:p>
    <w:p w14:paraId="72C17BA4" w14:textId="77777777" w:rsidR="00600A4E" w:rsidRPr="00600A4E" w:rsidRDefault="00600A4E" w:rsidP="00600A4E">
      <w:pPr>
        <w:rPr>
          <w:b/>
          <w:bCs/>
          <w:color w:val="000000"/>
          <w:sz w:val="30"/>
          <w:szCs w:val="30"/>
        </w:rPr>
      </w:pPr>
      <w:r w:rsidRPr="00600A4E">
        <w:rPr>
          <w:b/>
          <w:bCs/>
          <w:color w:val="000000"/>
          <w:sz w:val="30"/>
          <w:szCs w:val="30"/>
        </w:rPr>
        <w:t>Section 1: Cybersecurity of digital products and the users of digital products</w:t>
      </w:r>
    </w:p>
    <w:p w14:paraId="03B13B71" w14:textId="77777777" w:rsidR="00600A4E" w:rsidRPr="00600A4E" w:rsidRDefault="00600A4E" w:rsidP="00600A4E">
      <w:r w:rsidRPr="00600A4E">
        <w:rPr>
          <w:b/>
          <w:bCs/>
        </w:rPr>
        <w:t>This section contains questions on the state of cybersecurity of digital products marketed in the European Union and users’ ability to choose secure products and use them in a secure manner, and the role that vendors can play in securing products and providing cybersecurity related information on their products.</w:t>
      </w:r>
    </w:p>
    <w:p w14:paraId="41421114" w14:textId="77777777" w:rsidR="00600A4E" w:rsidRPr="00600A4E" w:rsidRDefault="00600A4E" w:rsidP="00600A4E">
      <w:pPr>
        <w:rPr>
          <w:color w:val="000000"/>
          <w:sz w:val="30"/>
          <w:szCs w:val="30"/>
        </w:rPr>
      </w:pPr>
      <w:r w:rsidRPr="00600A4E">
        <w:rPr>
          <w:i/>
          <w:iCs/>
          <w:color w:val="000000"/>
          <w:sz w:val="30"/>
          <w:szCs w:val="30"/>
        </w:rPr>
        <w:t>Sub-section 1.a. – The state of cybersecurity of digital products</w:t>
      </w:r>
    </w:p>
    <w:p w14:paraId="1E95FA7E" w14:textId="67E400E9" w:rsidR="00600A4E" w:rsidRPr="00600A4E" w:rsidRDefault="00600A4E" w:rsidP="00600A4E">
      <w:pPr>
        <w:rPr>
          <w:rFonts w:asciiTheme="majorHAnsi" w:hAnsiTheme="majorHAnsi" w:cstheme="majorHAnsi"/>
        </w:rPr>
      </w:pPr>
      <w:r w:rsidRPr="00600A4E">
        <w:rPr>
          <w:rFonts w:asciiTheme="majorHAnsi" w:hAnsiTheme="majorHAnsi" w:cstheme="majorHAnsi"/>
          <w:b/>
          <w:bCs/>
        </w:rPr>
        <w:t>Q1:</w:t>
      </w:r>
      <w:r w:rsidRPr="00600A4E">
        <w:rPr>
          <w:rFonts w:asciiTheme="majorHAnsi" w:hAnsiTheme="majorHAnsi" w:cstheme="majorHAnsi"/>
        </w:rPr>
        <w:t> In your view, what is the overall level of cybersecurity of digital products marketed within the European Union (on a scale from 1 to 5 with 5 indicating a very high level of cybersecurity)?</w:t>
      </w:r>
    </w:p>
    <w:p w14:paraId="11CDB269" w14:textId="59986D5F" w:rsidR="00600A4E" w:rsidRDefault="00600A4E" w:rsidP="0080263F">
      <w:pPr>
        <w:rPr>
          <w:rFonts w:asciiTheme="minorEastAsia" w:hAnsiTheme="minorEastAsia"/>
        </w:rPr>
      </w:pPr>
      <w:r>
        <w:rPr>
          <w:rFonts w:asciiTheme="minorEastAsia" w:hAnsiTheme="minorEastAsia" w:hint="eastAsia"/>
        </w:rPr>
        <w:t>EU</w:t>
      </w:r>
      <w:r>
        <w:rPr>
          <w:rFonts w:asciiTheme="minorEastAsia" w:hAnsiTheme="minorEastAsia" w:hint="eastAsia"/>
        </w:rPr>
        <w:t>域内</w:t>
      </w:r>
      <w:r w:rsidR="00CB626A">
        <w:rPr>
          <w:rFonts w:asciiTheme="minorEastAsia" w:hAnsiTheme="minorEastAsia" w:hint="eastAsia"/>
        </w:rPr>
        <w:t>で販売されている</w:t>
      </w:r>
      <w:r>
        <w:rPr>
          <w:rFonts w:asciiTheme="minorEastAsia" w:hAnsiTheme="minorEastAsia" w:hint="eastAsia"/>
        </w:rPr>
        <w:t>デジタル製品のサイバーセキィリティレベル全体について、</w:t>
      </w:r>
      <w:r>
        <w:rPr>
          <w:rFonts w:asciiTheme="minorEastAsia" w:hAnsiTheme="minorEastAsia" w:hint="eastAsia"/>
        </w:rPr>
        <w:t>5</w:t>
      </w:r>
      <w:r>
        <w:rPr>
          <w:rFonts w:asciiTheme="minorEastAsia" w:hAnsiTheme="minorEastAsia" w:hint="eastAsia"/>
        </w:rPr>
        <w:t>段階で示して下さい。（１～５で）</w:t>
      </w:r>
    </w:p>
    <w:p w14:paraId="70B1E300" w14:textId="77777777" w:rsidR="00600A4E" w:rsidRPr="0049018A" w:rsidRDefault="00600A4E" w:rsidP="0080263F">
      <w:pPr>
        <w:rPr>
          <w:rFonts w:asciiTheme="majorHAnsi" w:hAnsiTheme="majorHAnsi" w:cstheme="majorHAnsi"/>
        </w:rPr>
      </w:pPr>
    </w:p>
    <w:p w14:paraId="5E5DC5AB" w14:textId="77777777" w:rsidR="00600A4E" w:rsidRPr="00600A4E" w:rsidRDefault="00600A4E" w:rsidP="00600A4E">
      <w:pPr>
        <w:spacing w:after="150"/>
        <w:rPr>
          <w:rFonts w:asciiTheme="majorHAnsi" w:hAnsiTheme="majorHAnsi" w:cstheme="majorHAnsi"/>
        </w:rPr>
      </w:pPr>
      <w:r w:rsidRPr="00600A4E">
        <w:rPr>
          <w:rFonts w:asciiTheme="majorHAnsi" w:hAnsiTheme="majorHAnsi" w:cstheme="majorHAnsi"/>
          <w:b/>
          <w:bCs/>
        </w:rPr>
        <w:t>Q2:</w:t>
      </w:r>
      <w:r w:rsidRPr="00600A4E">
        <w:rPr>
          <w:rFonts w:asciiTheme="majorHAnsi" w:hAnsiTheme="majorHAnsi" w:cstheme="majorHAnsi"/>
        </w:rPr>
        <w:t> In your view, during the last five years, how has the level of risk of cybersecurity incidents affecting digital products evolved?</w:t>
      </w:r>
    </w:p>
    <w:p w14:paraId="045D06C2" w14:textId="6707673A" w:rsidR="00600A4E" w:rsidRDefault="00600A4E" w:rsidP="0080263F">
      <w:pPr>
        <w:rPr>
          <w:rFonts w:asciiTheme="minorEastAsia" w:hAnsiTheme="minorEastAsia"/>
        </w:rPr>
      </w:pPr>
      <w:r>
        <w:rPr>
          <w:rFonts w:asciiTheme="minorEastAsia" w:hAnsiTheme="minorEastAsia" w:hint="eastAsia"/>
        </w:rPr>
        <w:t>過去５年間に、デジタル製品に影響するサイバーセキュリティインシデントのレベルについて、どのようになったと感じますか。５段階で示して下さい。</w:t>
      </w:r>
    </w:p>
    <w:p w14:paraId="220FFC0E" w14:textId="5A4572B6" w:rsidR="00A7213E" w:rsidRDefault="00A7213E" w:rsidP="0080263F">
      <w:pPr>
        <w:rPr>
          <w:rFonts w:asciiTheme="minorEastAsia" w:hAnsiTheme="minorEastAsia"/>
        </w:rPr>
      </w:pPr>
    </w:p>
    <w:p w14:paraId="59EFF82C" w14:textId="586BEF82" w:rsidR="00A7213E" w:rsidRPr="00A7213E" w:rsidRDefault="00A7213E" w:rsidP="0049018A">
      <w:pPr>
        <w:spacing w:line="300" w:lineRule="exact"/>
        <w:rPr>
          <w:color w:val="000000"/>
          <w:sz w:val="30"/>
          <w:szCs w:val="30"/>
        </w:rPr>
      </w:pPr>
      <w:r w:rsidRPr="00A7213E">
        <w:rPr>
          <w:i/>
          <w:iCs/>
          <w:color w:val="000000"/>
          <w:sz w:val="30"/>
          <w:szCs w:val="30"/>
        </w:rPr>
        <w:t>Sub-section 1.b. – Consequences of cyber incidents and non-secure digital products</w:t>
      </w:r>
    </w:p>
    <w:p w14:paraId="66109702" w14:textId="77777777" w:rsidR="00A7213E" w:rsidRPr="00A7213E" w:rsidRDefault="00A7213E" w:rsidP="00A7213E">
      <w:pPr>
        <w:spacing w:after="150"/>
        <w:rPr>
          <w:rFonts w:asciiTheme="majorHAnsi" w:hAnsiTheme="majorHAnsi" w:cstheme="majorHAnsi"/>
        </w:rPr>
      </w:pPr>
      <w:r w:rsidRPr="00A7213E">
        <w:rPr>
          <w:rFonts w:asciiTheme="majorHAnsi" w:hAnsiTheme="majorHAnsi" w:cstheme="majorHAnsi"/>
          <w:b/>
          <w:bCs/>
        </w:rPr>
        <w:t>Q3:</w:t>
      </w:r>
      <w:r w:rsidRPr="00A7213E">
        <w:rPr>
          <w:rFonts w:asciiTheme="majorHAnsi" w:hAnsiTheme="majorHAnsi" w:cstheme="majorHAnsi"/>
        </w:rPr>
        <w:t xml:space="preserve"> How would you evaluate the actual impact of cybersecurity incidents affecting digital products on you or your </w:t>
      </w:r>
      <w:proofErr w:type="spellStart"/>
      <w:r w:rsidRPr="00A7213E">
        <w:rPr>
          <w:rFonts w:asciiTheme="majorHAnsi" w:hAnsiTheme="majorHAnsi" w:cstheme="majorHAnsi"/>
        </w:rPr>
        <w:t>organisation</w:t>
      </w:r>
      <w:proofErr w:type="spellEnd"/>
      <w:r w:rsidRPr="00A7213E">
        <w:rPr>
          <w:rFonts w:asciiTheme="majorHAnsi" w:hAnsiTheme="majorHAnsi" w:cstheme="majorHAnsi"/>
        </w:rPr>
        <w:t xml:space="preserve"> (on a scale from 1 to 5 with 5 indicating a very high negative impact)?</w:t>
      </w:r>
    </w:p>
    <w:p w14:paraId="354E90DA" w14:textId="508457A5" w:rsidR="00A7213E" w:rsidRDefault="00A7213E" w:rsidP="0080263F">
      <w:pPr>
        <w:rPr>
          <w:rFonts w:asciiTheme="minorEastAsia" w:hAnsiTheme="minorEastAsia"/>
        </w:rPr>
      </w:pPr>
      <w:r>
        <w:rPr>
          <w:rFonts w:asciiTheme="minorEastAsia" w:hAnsiTheme="minorEastAsia" w:hint="eastAsia"/>
        </w:rPr>
        <w:t>あなた自身やあなたの組織のデジタル製品に影響を与えるサイバーインシデントの実際のインパクトを以下の表の中で表して下さい。（１～５の５段階で）</w:t>
      </w:r>
    </w:p>
    <w:p w14:paraId="0023475C" w14:textId="02D713AC" w:rsidR="00A7213E" w:rsidRDefault="00A7213E" w:rsidP="0080263F">
      <w:pPr>
        <w:rPr>
          <w:rFonts w:asciiTheme="minorEastAsia" w:hAnsiTheme="minorEastAsia"/>
        </w:rPr>
      </w:pPr>
      <w:r>
        <w:rPr>
          <w:noProof/>
        </w:rPr>
        <w:lastRenderedPageBreak/>
        <w:drawing>
          <wp:inline distT="0" distB="0" distL="0" distR="0" wp14:anchorId="5D2B5106" wp14:editId="53446B59">
            <wp:extent cx="6645910" cy="2832100"/>
            <wp:effectExtent l="0" t="0" r="2540" b="6350"/>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8"/>
                    <a:stretch>
                      <a:fillRect/>
                    </a:stretch>
                  </pic:blipFill>
                  <pic:spPr>
                    <a:xfrm>
                      <a:off x="0" y="0"/>
                      <a:ext cx="6645910" cy="2832100"/>
                    </a:xfrm>
                    <a:prstGeom prst="rect">
                      <a:avLst/>
                    </a:prstGeom>
                  </pic:spPr>
                </pic:pic>
              </a:graphicData>
            </a:graphic>
          </wp:inline>
        </w:drawing>
      </w:r>
    </w:p>
    <w:p w14:paraId="453AE61C" w14:textId="31586225" w:rsidR="00A7213E" w:rsidRDefault="00A7213E" w:rsidP="00A7213E">
      <w:pPr>
        <w:rPr>
          <w:rFonts w:ascii="Arial" w:hAnsi="Arial" w:cs="Arial"/>
          <w:color w:val="000000"/>
          <w:shd w:val="clear" w:color="auto" w:fill="FFFFFF"/>
        </w:rPr>
      </w:pPr>
      <w:r>
        <w:rPr>
          <w:rStyle w:val="ad"/>
          <w:rFonts w:ascii="Arial" w:hAnsi="Arial" w:cs="Arial"/>
          <w:color w:val="000000"/>
          <w:shd w:val="clear" w:color="auto" w:fill="FFFFFF"/>
        </w:rPr>
        <w:t>Q4:</w:t>
      </w:r>
      <w:r>
        <w:rPr>
          <w:rFonts w:ascii="Arial" w:hAnsi="Arial" w:cs="Arial"/>
          <w:color w:val="000000"/>
          <w:shd w:val="clear" w:color="auto" w:fill="FFFFFF"/>
        </w:rPr>
        <w:t> In your view, if a digital product is not cyber secure, how does it impact the user (on a scale from 1 to 5 with 5 indicating that you fully agree)?</w:t>
      </w:r>
    </w:p>
    <w:p w14:paraId="0F43C4DF" w14:textId="344B8D8A" w:rsidR="00A7213E" w:rsidRPr="00A7213E" w:rsidRDefault="00A7213E" w:rsidP="00A7213E">
      <w:pPr>
        <w:rPr>
          <w:rFonts w:ascii="Arial" w:hAnsi="Arial" w:cs="Arial"/>
          <w:color w:val="000000"/>
          <w:sz w:val="21"/>
          <w:szCs w:val="22"/>
          <w:shd w:val="clear" w:color="auto" w:fill="FFFFFF"/>
        </w:rPr>
      </w:pPr>
      <w:r>
        <w:rPr>
          <w:rFonts w:ascii="Arial" w:hAnsi="Arial" w:cs="Arial" w:hint="eastAsia"/>
          <w:color w:val="000000"/>
          <w:shd w:val="clear" w:color="auto" w:fill="FFFFFF"/>
        </w:rPr>
        <w:t xml:space="preserve">　デジタル製品がセキュアでない場合、ユーザーにとってどのようなインパクトを与えると思いますか。</w:t>
      </w:r>
    </w:p>
    <w:p w14:paraId="2782754E" w14:textId="5181ADCA" w:rsidR="00A7213E" w:rsidRDefault="00A7213E" w:rsidP="00A7213E">
      <w:pPr>
        <w:rPr>
          <w:rFonts w:asciiTheme="minorEastAsia" w:hAnsiTheme="minorEastAsia"/>
        </w:rPr>
      </w:pPr>
      <w:r>
        <w:rPr>
          <w:noProof/>
        </w:rPr>
        <w:drawing>
          <wp:inline distT="0" distB="0" distL="0" distR="0" wp14:anchorId="7BE1E705" wp14:editId="6F373726">
            <wp:extent cx="6645910" cy="1775460"/>
            <wp:effectExtent l="0" t="0" r="2540" b="0"/>
            <wp:docPr id="3" name="図 3"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テキスト, アプリケーション&#10;&#10;自動的に生成された説明"/>
                    <pic:cNvPicPr/>
                  </pic:nvPicPr>
                  <pic:blipFill>
                    <a:blip r:embed="rId9"/>
                    <a:stretch>
                      <a:fillRect/>
                    </a:stretch>
                  </pic:blipFill>
                  <pic:spPr>
                    <a:xfrm>
                      <a:off x="0" y="0"/>
                      <a:ext cx="6645910" cy="1775460"/>
                    </a:xfrm>
                    <a:prstGeom prst="rect">
                      <a:avLst/>
                    </a:prstGeom>
                  </pic:spPr>
                </pic:pic>
              </a:graphicData>
            </a:graphic>
          </wp:inline>
        </w:drawing>
      </w:r>
    </w:p>
    <w:p w14:paraId="6733633B" w14:textId="77777777" w:rsidR="00A7213E" w:rsidRPr="00A7213E" w:rsidRDefault="00A7213E" w:rsidP="00A7213E">
      <w:pPr>
        <w:rPr>
          <w:color w:val="000000"/>
          <w:sz w:val="30"/>
          <w:szCs w:val="30"/>
        </w:rPr>
      </w:pPr>
      <w:r w:rsidRPr="00A7213E">
        <w:rPr>
          <w:i/>
          <w:iCs/>
          <w:color w:val="000000"/>
          <w:sz w:val="30"/>
          <w:szCs w:val="30"/>
        </w:rPr>
        <w:t>Sub-section 1.c. – Trust, cybersecurity awareness and capabilities of users</w:t>
      </w:r>
    </w:p>
    <w:p w14:paraId="3972BF34" w14:textId="61054205" w:rsidR="00A7213E" w:rsidRPr="00A7213E" w:rsidRDefault="00A7213E" w:rsidP="00A7213E">
      <w:pPr>
        <w:rPr>
          <w:rFonts w:asciiTheme="majorHAnsi" w:hAnsiTheme="majorHAnsi" w:cstheme="majorHAnsi"/>
        </w:rPr>
      </w:pPr>
      <w:r w:rsidRPr="00A7213E">
        <w:rPr>
          <w:rFonts w:asciiTheme="majorHAnsi" w:hAnsiTheme="majorHAnsi" w:cstheme="majorHAnsi"/>
        </w:rPr>
        <w:t>Q5: To what extent do you agree with the following statements as regards your awareness and understanding of cybersecurity properties of digital products (on a scale from 1 to 5 with 5 indicating that you strongly agree)?</w:t>
      </w:r>
    </w:p>
    <w:p w14:paraId="76F5033C" w14:textId="0F2DA4B6" w:rsidR="00A7213E" w:rsidRDefault="0034543C" w:rsidP="00A7213E">
      <w:pPr>
        <w:rPr>
          <w:rFonts w:asciiTheme="minorEastAsia" w:hAnsiTheme="minorEastAsia"/>
        </w:rPr>
      </w:pPr>
      <w:r>
        <w:rPr>
          <w:rFonts w:asciiTheme="minorEastAsia" w:hAnsiTheme="minorEastAsia" w:hint="eastAsia"/>
        </w:rPr>
        <w:t xml:space="preserve">　デジタル製品のサイバーセキュリティ特性についての認識と理解に関して、以下の記載内容にどの程度、賛同しますか。（１～５の</w:t>
      </w:r>
      <w:r>
        <w:rPr>
          <w:rFonts w:asciiTheme="minorEastAsia" w:hAnsiTheme="minorEastAsia" w:hint="eastAsia"/>
        </w:rPr>
        <w:t>5</w:t>
      </w:r>
      <w:r>
        <w:rPr>
          <w:rFonts w:asciiTheme="minorEastAsia" w:hAnsiTheme="minorEastAsia" w:hint="eastAsia"/>
        </w:rPr>
        <w:t>段階で）</w:t>
      </w:r>
    </w:p>
    <w:p w14:paraId="4E66871F" w14:textId="4E5A9843" w:rsidR="0034543C" w:rsidRDefault="0034543C" w:rsidP="00A7213E">
      <w:pPr>
        <w:rPr>
          <w:rFonts w:asciiTheme="minorEastAsia" w:hAnsiTheme="minorEastAsia"/>
        </w:rPr>
      </w:pPr>
    </w:p>
    <w:p w14:paraId="5AE795F2" w14:textId="0E477A2A" w:rsidR="0034543C" w:rsidRDefault="0034543C" w:rsidP="00A7213E">
      <w:pPr>
        <w:rPr>
          <w:rFonts w:asciiTheme="minorEastAsia" w:hAnsiTheme="minorEastAsia"/>
        </w:rPr>
      </w:pPr>
      <w:r>
        <w:rPr>
          <w:noProof/>
        </w:rPr>
        <w:lastRenderedPageBreak/>
        <w:drawing>
          <wp:inline distT="0" distB="0" distL="0" distR="0" wp14:anchorId="53D76039" wp14:editId="18D55DBA">
            <wp:extent cx="6645910" cy="2623820"/>
            <wp:effectExtent l="0" t="0" r="2540" b="5080"/>
            <wp:docPr id="5" name="図 5"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テキスト, アプリケーション, メール&#10;&#10;自動的に生成された説明"/>
                    <pic:cNvPicPr/>
                  </pic:nvPicPr>
                  <pic:blipFill>
                    <a:blip r:embed="rId10"/>
                    <a:stretch>
                      <a:fillRect/>
                    </a:stretch>
                  </pic:blipFill>
                  <pic:spPr>
                    <a:xfrm>
                      <a:off x="0" y="0"/>
                      <a:ext cx="6645910" cy="2623820"/>
                    </a:xfrm>
                    <a:prstGeom prst="rect">
                      <a:avLst/>
                    </a:prstGeom>
                  </pic:spPr>
                </pic:pic>
              </a:graphicData>
            </a:graphic>
          </wp:inline>
        </w:drawing>
      </w:r>
    </w:p>
    <w:p w14:paraId="73A8DB9A" w14:textId="440DFED0" w:rsidR="0034543C" w:rsidRPr="00D84EF9" w:rsidRDefault="0034543C" w:rsidP="00D84EF9">
      <w:pPr>
        <w:jc w:val="both"/>
        <w:rPr>
          <w:color w:val="000000"/>
          <w:sz w:val="30"/>
          <w:szCs w:val="30"/>
        </w:rPr>
      </w:pPr>
      <w:r>
        <w:rPr>
          <w:rFonts w:asciiTheme="minorEastAsia" w:hAnsiTheme="minorEastAsia"/>
        </w:rPr>
        <w:tab/>
      </w:r>
      <w:r>
        <w:rPr>
          <w:rStyle w:val="ae"/>
          <w:color w:val="000000"/>
          <w:sz w:val="30"/>
          <w:szCs w:val="30"/>
        </w:rPr>
        <w:t>Sub-section 1.d - The role of vendors in providing secure digital products</w:t>
      </w:r>
    </w:p>
    <w:p w14:paraId="2FFD95D0" w14:textId="77777777" w:rsidR="0034543C" w:rsidRPr="00D84EF9" w:rsidRDefault="0034543C" w:rsidP="0034543C">
      <w:pPr>
        <w:jc w:val="both"/>
        <w:rPr>
          <w:rFonts w:asciiTheme="majorHAnsi" w:hAnsiTheme="majorHAnsi" w:cstheme="majorHAnsi"/>
        </w:rPr>
      </w:pPr>
      <w:r w:rsidRPr="00D84EF9">
        <w:rPr>
          <w:rStyle w:val="ad"/>
          <w:rFonts w:asciiTheme="majorHAnsi" w:hAnsiTheme="majorHAnsi" w:cstheme="majorHAnsi"/>
        </w:rPr>
        <w:t>Q6:</w:t>
      </w:r>
      <w:r w:rsidRPr="00D84EF9">
        <w:rPr>
          <w:rFonts w:asciiTheme="majorHAnsi" w:hAnsiTheme="majorHAnsi" w:cstheme="majorHAnsi"/>
        </w:rPr>
        <w:t> To what extent do you agree with the following statements on the role of the vendors? Please rate the following statements on a scale from 1 to 5 (with 5 indicating that you strongly agree).</w:t>
      </w:r>
    </w:p>
    <w:p w14:paraId="073D6109" w14:textId="651494A2" w:rsidR="0034543C" w:rsidRDefault="0034543C" w:rsidP="0034543C">
      <w:pPr>
        <w:tabs>
          <w:tab w:val="left" w:pos="8685"/>
        </w:tabs>
        <w:rPr>
          <w:rFonts w:asciiTheme="minorEastAsia" w:hAnsiTheme="minorEastAsia"/>
        </w:rPr>
      </w:pPr>
      <w:r>
        <w:rPr>
          <w:rFonts w:asciiTheme="minorEastAsia" w:hAnsiTheme="minorEastAsia" w:hint="eastAsia"/>
        </w:rPr>
        <w:t xml:space="preserve">　ベンダーの役割に関する以下の記載について、どの程度、賛同しますか。（１～５の</w:t>
      </w:r>
      <w:r>
        <w:rPr>
          <w:rFonts w:asciiTheme="minorEastAsia" w:hAnsiTheme="minorEastAsia" w:hint="eastAsia"/>
        </w:rPr>
        <w:t>5</w:t>
      </w:r>
      <w:r>
        <w:rPr>
          <w:rFonts w:asciiTheme="minorEastAsia" w:hAnsiTheme="minorEastAsia" w:hint="eastAsia"/>
        </w:rPr>
        <w:t>段階で）</w:t>
      </w:r>
    </w:p>
    <w:p w14:paraId="619705BB" w14:textId="67AA6F79" w:rsidR="0034543C" w:rsidRDefault="0034543C" w:rsidP="0034543C">
      <w:pPr>
        <w:tabs>
          <w:tab w:val="left" w:pos="8685"/>
        </w:tabs>
        <w:rPr>
          <w:rFonts w:asciiTheme="minorEastAsia" w:hAnsiTheme="minorEastAsia"/>
        </w:rPr>
      </w:pPr>
      <w:r>
        <w:rPr>
          <w:noProof/>
        </w:rPr>
        <w:drawing>
          <wp:inline distT="0" distB="0" distL="0" distR="0" wp14:anchorId="5B4F8F29" wp14:editId="672B3BC3">
            <wp:extent cx="6645910" cy="1736725"/>
            <wp:effectExtent l="0" t="0" r="2540" b="0"/>
            <wp:docPr id="6" name="図 6"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テキスト, アプリケーション, メール&#10;&#10;自動的に生成された説明"/>
                    <pic:cNvPicPr/>
                  </pic:nvPicPr>
                  <pic:blipFill>
                    <a:blip r:embed="rId11"/>
                    <a:stretch>
                      <a:fillRect/>
                    </a:stretch>
                  </pic:blipFill>
                  <pic:spPr>
                    <a:xfrm>
                      <a:off x="0" y="0"/>
                      <a:ext cx="6645910" cy="1736725"/>
                    </a:xfrm>
                    <a:prstGeom prst="rect">
                      <a:avLst/>
                    </a:prstGeom>
                  </pic:spPr>
                </pic:pic>
              </a:graphicData>
            </a:graphic>
          </wp:inline>
        </w:drawing>
      </w:r>
    </w:p>
    <w:p w14:paraId="1897C137" w14:textId="77777777" w:rsidR="00B445C1" w:rsidRDefault="00B445C1" w:rsidP="0034543C">
      <w:pPr>
        <w:tabs>
          <w:tab w:val="left" w:pos="8685"/>
        </w:tabs>
        <w:rPr>
          <w:rStyle w:val="ad"/>
          <w:rFonts w:ascii="Arial" w:hAnsi="Arial" w:cs="Arial"/>
          <w:color w:val="000000"/>
          <w:shd w:val="clear" w:color="auto" w:fill="FFFFFF"/>
        </w:rPr>
      </w:pPr>
    </w:p>
    <w:p w14:paraId="10835B03" w14:textId="39B2BA09" w:rsidR="0034543C" w:rsidRDefault="0034543C" w:rsidP="0034543C">
      <w:pPr>
        <w:tabs>
          <w:tab w:val="left" w:pos="8685"/>
        </w:tabs>
        <w:rPr>
          <w:rFonts w:asciiTheme="minorEastAsia" w:hAnsiTheme="minorEastAsia"/>
        </w:rPr>
      </w:pPr>
      <w:r>
        <w:rPr>
          <w:rStyle w:val="ad"/>
          <w:rFonts w:ascii="Arial" w:hAnsi="Arial" w:cs="Arial"/>
          <w:color w:val="000000"/>
          <w:shd w:val="clear" w:color="auto" w:fill="FFFFFF"/>
        </w:rPr>
        <w:t>Q7: </w:t>
      </w:r>
      <w:r>
        <w:rPr>
          <w:rFonts w:ascii="Arial" w:hAnsi="Arial" w:cs="Arial"/>
          <w:color w:val="000000"/>
          <w:u w:val="single"/>
          <w:shd w:val="clear" w:color="auto" w:fill="FFFFFF"/>
        </w:rPr>
        <w:t>If you are a vendor:</w:t>
      </w:r>
      <w:r>
        <w:rPr>
          <w:rFonts w:ascii="Arial" w:hAnsi="Arial" w:cs="Arial"/>
          <w:color w:val="000000"/>
          <w:shd w:val="clear" w:color="auto" w:fill="FFFFFF"/>
        </w:rPr>
        <w:t> which of the following aspects have the biggest impact on your decision related to cybersecurity of your digital product?</w:t>
      </w:r>
      <w:r>
        <w:rPr>
          <w:rFonts w:ascii="Arial" w:hAnsi="Arial" w:cs="Arial" w:hint="eastAsia"/>
          <w:color w:val="000000"/>
          <w:shd w:val="clear" w:color="auto" w:fill="FFFFFF"/>
        </w:rPr>
        <w:t xml:space="preserve">　</w:t>
      </w:r>
    </w:p>
    <w:p w14:paraId="4F6180EE" w14:textId="10DC1B92" w:rsidR="0034543C" w:rsidRDefault="0034543C" w:rsidP="0034543C">
      <w:pPr>
        <w:tabs>
          <w:tab w:val="left" w:pos="8685"/>
        </w:tabs>
        <w:rPr>
          <w:rFonts w:asciiTheme="minorEastAsia" w:hAnsiTheme="minorEastAsia"/>
        </w:rPr>
      </w:pPr>
      <w:r>
        <w:rPr>
          <w:rFonts w:asciiTheme="minorEastAsia" w:hAnsiTheme="minorEastAsia" w:hint="eastAsia"/>
        </w:rPr>
        <w:t xml:space="preserve">　　もし、あなたがベンダーの場合、</w:t>
      </w:r>
      <w:r w:rsidR="00B445C1">
        <w:rPr>
          <w:rFonts w:asciiTheme="minorEastAsia" w:hAnsiTheme="minorEastAsia" w:hint="eastAsia"/>
        </w:rPr>
        <w:t>あなたのデジタル製品におけるサイバーセキュリティに関する意見に最も影響を与える要因は以下のうちどれですか？</w:t>
      </w:r>
    </w:p>
    <w:p w14:paraId="7FA580E6" w14:textId="671A798B" w:rsidR="0034543C" w:rsidRDefault="0034543C" w:rsidP="0034543C">
      <w:pPr>
        <w:tabs>
          <w:tab w:val="left" w:pos="8685"/>
        </w:tabs>
        <w:rPr>
          <w:rFonts w:asciiTheme="minorEastAsia" w:hAnsiTheme="minorEastAsia"/>
        </w:rPr>
      </w:pPr>
      <w:r>
        <w:rPr>
          <w:noProof/>
        </w:rPr>
        <w:drawing>
          <wp:inline distT="0" distB="0" distL="0" distR="0" wp14:anchorId="50CF75E7" wp14:editId="7FDC17E8">
            <wp:extent cx="6645910" cy="2034540"/>
            <wp:effectExtent l="0" t="0" r="2540" b="3810"/>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pic:nvPicPr>
                  <pic:blipFill>
                    <a:blip r:embed="rId12"/>
                    <a:stretch>
                      <a:fillRect/>
                    </a:stretch>
                  </pic:blipFill>
                  <pic:spPr>
                    <a:xfrm>
                      <a:off x="0" y="0"/>
                      <a:ext cx="6645910" cy="2034540"/>
                    </a:xfrm>
                    <a:prstGeom prst="rect">
                      <a:avLst/>
                    </a:prstGeom>
                  </pic:spPr>
                </pic:pic>
              </a:graphicData>
            </a:graphic>
          </wp:inline>
        </w:drawing>
      </w:r>
    </w:p>
    <w:p w14:paraId="7DB5AA9A" w14:textId="3D5EBF5F" w:rsidR="00B445C1" w:rsidRDefault="00B445C1" w:rsidP="0034543C">
      <w:pPr>
        <w:tabs>
          <w:tab w:val="left" w:pos="8685"/>
        </w:tabs>
        <w:rPr>
          <w:rFonts w:asciiTheme="minorEastAsia" w:hAnsiTheme="minorEastAsia"/>
        </w:rPr>
      </w:pPr>
    </w:p>
    <w:p w14:paraId="76E068DD" w14:textId="42D25012" w:rsidR="00B445C1" w:rsidRDefault="00B445C1" w:rsidP="0034543C">
      <w:pPr>
        <w:tabs>
          <w:tab w:val="left" w:pos="8685"/>
        </w:tabs>
        <w:rPr>
          <w:rFonts w:ascii="Arial" w:hAnsi="Arial" w:cs="Arial"/>
          <w:color w:val="000000"/>
          <w:shd w:val="clear" w:color="auto" w:fill="FFFFFF"/>
        </w:rPr>
      </w:pPr>
      <w:r>
        <w:rPr>
          <w:rStyle w:val="ad"/>
          <w:rFonts w:ascii="Arial" w:hAnsi="Arial" w:cs="Arial"/>
          <w:color w:val="000000"/>
          <w:shd w:val="clear" w:color="auto" w:fill="FFFFFF"/>
        </w:rPr>
        <w:lastRenderedPageBreak/>
        <w:t>Q8: </w:t>
      </w:r>
      <w:r>
        <w:rPr>
          <w:rFonts w:ascii="Arial" w:hAnsi="Arial" w:cs="Arial"/>
          <w:color w:val="000000"/>
          <w:shd w:val="clear" w:color="auto" w:fill="FFFFFF"/>
        </w:rPr>
        <w:t>To what extent are hardware manufacturers and software developers taking the cybersecurity of their digital products into account in each of the following phases of the product lifecycle (on a scale from 1 to 5 with 5 indicating that cybersecurity is taken very seriously)?</w:t>
      </w:r>
    </w:p>
    <w:p w14:paraId="19568A40" w14:textId="6E824E02" w:rsidR="00B445C1" w:rsidRDefault="00B445C1" w:rsidP="0034543C">
      <w:pPr>
        <w:tabs>
          <w:tab w:val="left" w:pos="8685"/>
        </w:tabs>
        <w:rPr>
          <w:rFonts w:ascii="Arial" w:hAnsi="Arial" w:cs="Arial"/>
          <w:color w:val="000000"/>
          <w:shd w:val="clear" w:color="auto" w:fill="FFFFFF"/>
        </w:rPr>
      </w:pPr>
      <w:r>
        <w:rPr>
          <w:rFonts w:ascii="Arial" w:hAnsi="Arial" w:cs="Arial" w:hint="eastAsia"/>
          <w:color w:val="000000"/>
          <w:shd w:val="clear" w:color="auto" w:fill="FFFFFF"/>
        </w:rPr>
        <w:t xml:space="preserve">　ハードウェア製造者やソフトウェア開発者は、製品のライフサイクルにおける以下の各フェーズにおいてどの程度デジタル製品におけるサイバーセキュリティを考慮していますか。</w:t>
      </w:r>
      <w:r w:rsidR="0049018A">
        <w:rPr>
          <w:rFonts w:ascii="Arial" w:hAnsi="Arial" w:cs="Arial" w:hint="eastAsia"/>
          <w:color w:val="000000"/>
          <w:shd w:val="clear" w:color="auto" w:fill="FFFFFF"/>
        </w:rPr>
        <w:t>（１～５の</w:t>
      </w:r>
      <w:r w:rsidR="0049018A">
        <w:rPr>
          <w:rFonts w:ascii="Arial" w:hAnsi="Arial" w:cs="Arial" w:hint="eastAsia"/>
          <w:color w:val="000000"/>
          <w:shd w:val="clear" w:color="auto" w:fill="FFFFFF"/>
        </w:rPr>
        <w:t>5</w:t>
      </w:r>
      <w:r w:rsidR="0049018A">
        <w:rPr>
          <w:rFonts w:ascii="Arial" w:hAnsi="Arial" w:cs="Arial" w:hint="eastAsia"/>
          <w:color w:val="000000"/>
          <w:shd w:val="clear" w:color="auto" w:fill="FFFFFF"/>
        </w:rPr>
        <w:t>段階で）</w:t>
      </w:r>
    </w:p>
    <w:p w14:paraId="7F17D87D" w14:textId="63870AFB" w:rsidR="00B445C1" w:rsidRDefault="00B445C1" w:rsidP="0034543C">
      <w:pPr>
        <w:tabs>
          <w:tab w:val="left" w:pos="8685"/>
        </w:tabs>
        <w:rPr>
          <w:rFonts w:asciiTheme="minorEastAsia" w:hAnsiTheme="minorEastAsia"/>
        </w:rPr>
      </w:pPr>
      <w:r>
        <w:rPr>
          <w:noProof/>
        </w:rPr>
        <w:drawing>
          <wp:inline distT="0" distB="0" distL="0" distR="0" wp14:anchorId="2928716E" wp14:editId="703BCA49">
            <wp:extent cx="6645910" cy="1492250"/>
            <wp:effectExtent l="0" t="0" r="2540" b="0"/>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13"/>
                    <a:stretch>
                      <a:fillRect/>
                    </a:stretch>
                  </pic:blipFill>
                  <pic:spPr>
                    <a:xfrm>
                      <a:off x="0" y="0"/>
                      <a:ext cx="6645910" cy="1492250"/>
                    </a:xfrm>
                    <a:prstGeom prst="rect">
                      <a:avLst/>
                    </a:prstGeom>
                  </pic:spPr>
                </pic:pic>
              </a:graphicData>
            </a:graphic>
          </wp:inline>
        </w:drawing>
      </w:r>
    </w:p>
    <w:p w14:paraId="4EBD2F0D" w14:textId="448923EA" w:rsidR="0049018A" w:rsidRDefault="0049018A" w:rsidP="0034543C">
      <w:pPr>
        <w:tabs>
          <w:tab w:val="left" w:pos="8685"/>
        </w:tabs>
        <w:rPr>
          <w:rFonts w:asciiTheme="minorEastAsia" w:hAnsiTheme="minorEastAsia"/>
        </w:rPr>
      </w:pPr>
    </w:p>
    <w:p w14:paraId="5C33AE6F" w14:textId="29A63364" w:rsidR="0049018A" w:rsidRPr="0041658D" w:rsidRDefault="0049018A" w:rsidP="0034543C">
      <w:pPr>
        <w:tabs>
          <w:tab w:val="left" w:pos="8685"/>
        </w:tabs>
        <w:rPr>
          <w:rFonts w:asciiTheme="minorEastAsia" w:hAnsiTheme="minorEastAsia"/>
          <w:b/>
          <w:bCs/>
        </w:rPr>
      </w:pPr>
      <w:r w:rsidRPr="0041658D">
        <w:rPr>
          <w:rFonts w:asciiTheme="minorEastAsia" w:hAnsiTheme="minorEastAsia" w:hint="eastAsia"/>
          <w:b/>
          <w:bCs/>
        </w:rPr>
        <w:t>●セクション２：デジタル製品におけるサイバーセキュリティの改善</w:t>
      </w:r>
    </w:p>
    <w:p w14:paraId="2A1D12FA" w14:textId="77777777" w:rsidR="0049018A" w:rsidRPr="0049018A" w:rsidRDefault="0049018A" w:rsidP="0049018A">
      <w:pPr>
        <w:rPr>
          <w:b/>
          <w:bCs/>
          <w:color w:val="000000"/>
          <w:sz w:val="30"/>
          <w:szCs w:val="30"/>
        </w:rPr>
      </w:pPr>
      <w:r w:rsidRPr="0049018A">
        <w:rPr>
          <w:b/>
          <w:bCs/>
          <w:color w:val="000000"/>
          <w:sz w:val="30"/>
          <w:szCs w:val="30"/>
        </w:rPr>
        <w:t>Section 2: Improving the cybersecurity of digital products</w:t>
      </w:r>
    </w:p>
    <w:p w14:paraId="386DB951" w14:textId="77777777" w:rsidR="0049018A" w:rsidRPr="0049018A" w:rsidRDefault="0049018A" w:rsidP="0049018A">
      <w:pPr>
        <w:jc w:val="both"/>
      </w:pPr>
      <w:r w:rsidRPr="0049018A">
        <w:rPr>
          <w:b/>
          <w:bCs/>
        </w:rPr>
        <w:t>This section explores various policy options to improve the cybersecurity of digital products. This includes also questions on the types of products to be covered by an intervention, on other relevant legislation, on security requirements, on risk as well as ways to assess the conformity of manufacturers.</w:t>
      </w:r>
    </w:p>
    <w:p w14:paraId="7F34EF37" w14:textId="55C8CA74" w:rsidR="0049018A" w:rsidRPr="0049018A" w:rsidRDefault="0049018A" w:rsidP="0049018A">
      <w:pPr>
        <w:rPr>
          <w:color w:val="000000"/>
          <w:sz w:val="30"/>
          <w:szCs w:val="30"/>
        </w:rPr>
      </w:pPr>
      <w:r w:rsidRPr="0049018A">
        <w:rPr>
          <w:i/>
          <w:iCs/>
          <w:color w:val="000000"/>
          <w:sz w:val="30"/>
          <w:szCs w:val="30"/>
        </w:rPr>
        <w:t>Sub-section 2.a. – Exploring ways to make digital products more secure</w:t>
      </w:r>
    </w:p>
    <w:p w14:paraId="2CCA1EAC" w14:textId="77777777" w:rsidR="0049018A" w:rsidRPr="0049018A" w:rsidRDefault="0049018A" w:rsidP="0049018A">
      <w:pPr>
        <w:spacing w:after="150"/>
        <w:jc w:val="both"/>
        <w:rPr>
          <w:rFonts w:asciiTheme="majorHAnsi" w:hAnsiTheme="majorHAnsi" w:cstheme="majorHAnsi"/>
        </w:rPr>
      </w:pPr>
      <w:r w:rsidRPr="0049018A">
        <w:rPr>
          <w:rFonts w:asciiTheme="majorHAnsi" w:hAnsiTheme="majorHAnsi" w:cstheme="majorHAnsi"/>
          <w:b/>
          <w:bCs/>
        </w:rPr>
        <w:t>Q9:</w:t>
      </w:r>
      <w:r w:rsidRPr="0049018A">
        <w:rPr>
          <w:rFonts w:asciiTheme="majorHAnsi" w:hAnsiTheme="majorHAnsi" w:cstheme="majorHAnsi"/>
        </w:rPr>
        <w:t> To what extent do you think that the following measures could be effective in raising the level of cybersecurity of digital products marketed in the Union (on a scale from 1 to 5 with 5 indicating that a measure would be very effective)?</w:t>
      </w:r>
    </w:p>
    <w:p w14:paraId="321E3C71" w14:textId="1967E839" w:rsidR="0049018A" w:rsidRDefault="0049018A" w:rsidP="0034543C">
      <w:pPr>
        <w:tabs>
          <w:tab w:val="left" w:pos="8685"/>
        </w:tabs>
        <w:rPr>
          <w:rFonts w:asciiTheme="minorEastAsia" w:hAnsiTheme="minorEastAsia"/>
        </w:rPr>
      </w:pPr>
      <w:r>
        <w:rPr>
          <w:rFonts w:asciiTheme="minorEastAsia" w:hAnsiTheme="minorEastAsia" w:hint="eastAsia"/>
        </w:rPr>
        <w:t xml:space="preserve">　</w:t>
      </w:r>
      <w:r>
        <w:rPr>
          <w:rFonts w:asciiTheme="minorEastAsia" w:hAnsiTheme="minorEastAsia" w:hint="eastAsia"/>
        </w:rPr>
        <w:t>EU</w:t>
      </w:r>
      <w:r>
        <w:rPr>
          <w:rFonts w:asciiTheme="minorEastAsia" w:hAnsiTheme="minorEastAsia" w:hint="eastAsia"/>
        </w:rPr>
        <w:t>域内</w:t>
      </w:r>
      <w:r w:rsidR="00CB626A">
        <w:rPr>
          <w:rFonts w:asciiTheme="minorEastAsia" w:hAnsiTheme="minorEastAsia" w:hint="eastAsia"/>
        </w:rPr>
        <w:t>で販売されている</w:t>
      </w:r>
      <w:r>
        <w:rPr>
          <w:rFonts w:asciiTheme="minorEastAsia" w:hAnsiTheme="minorEastAsia" w:hint="eastAsia"/>
        </w:rPr>
        <w:t>デジタル製品におけるサイバーセキュリティのレベルを向上させる点で以下の方法がどの程度効果的だと思いますか。（１～５の５段階で）</w:t>
      </w:r>
    </w:p>
    <w:p w14:paraId="66E8AE7D" w14:textId="58ADFCE7" w:rsidR="0049018A" w:rsidRDefault="0049018A" w:rsidP="0034543C">
      <w:pPr>
        <w:tabs>
          <w:tab w:val="left" w:pos="8685"/>
        </w:tabs>
        <w:rPr>
          <w:rFonts w:asciiTheme="minorEastAsia" w:hAnsiTheme="minorEastAsia"/>
        </w:rPr>
      </w:pPr>
      <w:r>
        <w:rPr>
          <w:noProof/>
        </w:rPr>
        <w:drawing>
          <wp:inline distT="0" distB="0" distL="0" distR="0" wp14:anchorId="24BE9213" wp14:editId="2F2279F8">
            <wp:extent cx="6645910" cy="3566160"/>
            <wp:effectExtent l="0" t="0" r="2540" b="0"/>
            <wp:docPr id="9" name="図 9" descr="テーブル&#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低い精度で自動的に生成された説明"/>
                    <pic:cNvPicPr/>
                  </pic:nvPicPr>
                  <pic:blipFill>
                    <a:blip r:embed="rId14"/>
                    <a:stretch>
                      <a:fillRect/>
                    </a:stretch>
                  </pic:blipFill>
                  <pic:spPr>
                    <a:xfrm>
                      <a:off x="0" y="0"/>
                      <a:ext cx="6645910" cy="3566160"/>
                    </a:xfrm>
                    <a:prstGeom prst="rect">
                      <a:avLst/>
                    </a:prstGeom>
                  </pic:spPr>
                </pic:pic>
              </a:graphicData>
            </a:graphic>
          </wp:inline>
        </w:drawing>
      </w:r>
    </w:p>
    <w:p w14:paraId="25CC13A5" w14:textId="17D8C84F" w:rsidR="0049018A" w:rsidRDefault="0049018A" w:rsidP="0034543C">
      <w:pPr>
        <w:tabs>
          <w:tab w:val="left" w:pos="8685"/>
        </w:tabs>
        <w:rPr>
          <w:rFonts w:asciiTheme="minorEastAsia" w:hAnsiTheme="minorEastAsia"/>
        </w:rPr>
      </w:pPr>
    </w:p>
    <w:p w14:paraId="72894FC5" w14:textId="4DB6F752" w:rsidR="0049018A" w:rsidRDefault="00D84EF9" w:rsidP="0034543C">
      <w:pPr>
        <w:tabs>
          <w:tab w:val="left" w:pos="8685"/>
        </w:tabs>
        <w:rPr>
          <w:rFonts w:ascii="Arial" w:hAnsi="Arial" w:cs="Arial"/>
          <w:color w:val="000000"/>
          <w:shd w:val="clear" w:color="auto" w:fill="FFFFFF"/>
        </w:rPr>
      </w:pPr>
      <w:r>
        <w:rPr>
          <w:rStyle w:val="ad"/>
          <w:rFonts w:ascii="Arial" w:hAnsi="Arial" w:cs="Arial"/>
          <w:color w:val="000000"/>
          <w:shd w:val="clear" w:color="auto" w:fill="FFFFFF"/>
        </w:rPr>
        <w:t>Q10: </w:t>
      </w:r>
      <w:r>
        <w:rPr>
          <w:rFonts w:ascii="Arial" w:hAnsi="Arial" w:cs="Arial"/>
          <w:color w:val="000000"/>
          <w:shd w:val="clear" w:color="auto" w:fill="FFFFFF"/>
        </w:rPr>
        <w:t>How would you assess the impact of the following measures on the level of cybersecurity of digital products and of the consumers/</w:t>
      </w:r>
      <w:proofErr w:type="spellStart"/>
      <w:r>
        <w:rPr>
          <w:rFonts w:ascii="Arial" w:hAnsi="Arial" w:cs="Arial"/>
          <w:color w:val="000000"/>
          <w:shd w:val="clear" w:color="auto" w:fill="FFFFFF"/>
        </w:rPr>
        <w:t>organisations</w:t>
      </w:r>
      <w:proofErr w:type="spellEnd"/>
      <w:r>
        <w:rPr>
          <w:rFonts w:ascii="Arial" w:hAnsi="Arial" w:cs="Arial"/>
          <w:color w:val="000000"/>
          <w:shd w:val="clear" w:color="auto" w:fill="FFFFFF"/>
        </w:rPr>
        <w:t xml:space="preserve"> using such products (on a scale from 1 to 5 with 5 indicating that a measure would have a very high impact)?</w:t>
      </w:r>
    </w:p>
    <w:p w14:paraId="7F3AF208" w14:textId="47FA7400" w:rsidR="00D84EF9" w:rsidRDefault="00D84EF9" w:rsidP="0034543C">
      <w:pPr>
        <w:tabs>
          <w:tab w:val="left" w:pos="8685"/>
        </w:tabs>
        <w:rPr>
          <w:rFonts w:ascii="Arial" w:hAnsi="Arial" w:cs="Arial"/>
          <w:color w:val="000000"/>
          <w:shd w:val="clear" w:color="auto" w:fill="FFFFFF"/>
        </w:rPr>
      </w:pPr>
      <w:r>
        <w:rPr>
          <w:rFonts w:ascii="Arial" w:hAnsi="Arial" w:cs="Arial" w:hint="eastAsia"/>
          <w:color w:val="000000"/>
          <w:shd w:val="clear" w:color="auto" w:fill="FFFFFF"/>
        </w:rPr>
        <w:t xml:space="preserve">　デジタル製品やそれを使用する消費者</w:t>
      </w:r>
      <w:r>
        <w:rPr>
          <w:rFonts w:ascii="Arial" w:hAnsi="Arial" w:cs="Arial" w:hint="eastAsia"/>
          <w:color w:val="000000"/>
          <w:shd w:val="clear" w:color="auto" w:fill="FFFFFF"/>
        </w:rPr>
        <w:t>/</w:t>
      </w:r>
      <w:r>
        <w:rPr>
          <w:rFonts w:ascii="Arial" w:hAnsi="Arial" w:cs="Arial" w:hint="eastAsia"/>
          <w:color w:val="000000"/>
          <w:shd w:val="clear" w:color="auto" w:fill="FFFFFF"/>
        </w:rPr>
        <w:t>組織のサイバーセキュリティレベルに関して、以下の方法をどの程度のインパクトがあると評価しますか。</w:t>
      </w:r>
    </w:p>
    <w:p w14:paraId="0C731D1A" w14:textId="6E410D46" w:rsidR="00D84EF9" w:rsidRDefault="00D84EF9" w:rsidP="0034543C">
      <w:pPr>
        <w:tabs>
          <w:tab w:val="left" w:pos="8685"/>
        </w:tabs>
        <w:rPr>
          <w:rFonts w:asciiTheme="minorEastAsia" w:hAnsiTheme="minorEastAsia"/>
        </w:rPr>
      </w:pPr>
      <w:r>
        <w:rPr>
          <w:noProof/>
        </w:rPr>
        <w:drawing>
          <wp:inline distT="0" distB="0" distL="0" distR="0" wp14:anchorId="30ED5F43" wp14:editId="2EA6BD3F">
            <wp:extent cx="6645910" cy="1762760"/>
            <wp:effectExtent l="0" t="0" r="2540" b="8890"/>
            <wp:docPr id="10" name="図 10"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10;&#10;自動的に生成された説明"/>
                    <pic:cNvPicPr/>
                  </pic:nvPicPr>
                  <pic:blipFill>
                    <a:blip r:embed="rId15"/>
                    <a:stretch>
                      <a:fillRect/>
                    </a:stretch>
                  </pic:blipFill>
                  <pic:spPr>
                    <a:xfrm>
                      <a:off x="0" y="0"/>
                      <a:ext cx="6645910" cy="1762760"/>
                    </a:xfrm>
                    <a:prstGeom prst="rect">
                      <a:avLst/>
                    </a:prstGeom>
                  </pic:spPr>
                </pic:pic>
              </a:graphicData>
            </a:graphic>
          </wp:inline>
        </w:drawing>
      </w:r>
    </w:p>
    <w:p w14:paraId="50A71823" w14:textId="0B5CAFC7" w:rsidR="00D84EF9" w:rsidRDefault="00D84EF9" w:rsidP="0034543C">
      <w:pPr>
        <w:tabs>
          <w:tab w:val="left" w:pos="8685"/>
        </w:tabs>
        <w:rPr>
          <w:rFonts w:asciiTheme="minorEastAsia" w:hAnsiTheme="minorEastAsia"/>
        </w:rPr>
      </w:pPr>
    </w:p>
    <w:p w14:paraId="31A65AB2" w14:textId="430523D0" w:rsidR="00D84EF9" w:rsidRPr="00D84EF9" w:rsidRDefault="00D84EF9" w:rsidP="00D568B7">
      <w:pPr>
        <w:jc w:val="both"/>
        <w:rPr>
          <w:color w:val="000000"/>
          <w:sz w:val="30"/>
          <w:szCs w:val="30"/>
        </w:rPr>
      </w:pPr>
      <w:r w:rsidRPr="00D84EF9">
        <w:rPr>
          <w:i/>
          <w:iCs/>
          <w:color w:val="000000"/>
          <w:sz w:val="30"/>
          <w:szCs w:val="30"/>
        </w:rPr>
        <w:t>Sub-section 2.b. – Exploring ways to make users more aware</w:t>
      </w:r>
    </w:p>
    <w:p w14:paraId="55F23BF3" w14:textId="77777777" w:rsidR="00D84EF9" w:rsidRPr="00D84EF9" w:rsidRDefault="00D84EF9" w:rsidP="00D84EF9">
      <w:pPr>
        <w:spacing w:after="150"/>
        <w:jc w:val="both"/>
      </w:pPr>
      <w:r w:rsidRPr="00D84EF9">
        <w:rPr>
          <w:b/>
          <w:bCs/>
        </w:rPr>
        <w:t>Q1</w:t>
      </w:r>
      <w:r w:rsidRPr="00D84EF9">
        <w:rPr>
          <w:rFonts w:asciiTheme="majorHAnsi" w:hAnsiTheme="majorHAnsi" w:cstheme="majorHAnsi"/>
          <w:b/>
          <w:bCs/>
        </w:rPr>
        <w:t>1:</w:t>
      </w:r>
      <w:r w:rsidRPr="00D84EF9">
        <w:rPr>
          <w:rFonts w:asciiTheme="majorHAnsi" w:hAnsiTheme="majorHAnsi" w:cstheme="majorHAnsi"/>
        </w:rPr>
        <w:t> How would you assess the relevance of the following measures for the users’ ability to evaluate the cybersecurity properties of a digital product and to make better informed purchase or usage decisions (on a scale from 1 to 5 with 5 indicating that a measure is very relevant)?</w:t>
      </w:r>
    </w:p>
    <w:p w14:paraId="7DD0220E" w14:textId="2DB76479" w:rsidR="00D84EF9" w:rsidRDefault="00D84EF9" w:rsidP="0034543C">
      <w:pPr>
        <w:tabs>
          <w:tab w:val="left" w:pos="8685"/>
        </w:tabs>
        <w:rPr>
          <w:rFonts w:asciiTheme="minorEastAsia" w:hAnsiTheme="minorEastAsia"/>
        </w:rPr>
      </w:pPr>
      <w:r>
        <w:rPr>
          <w:rFonts w:asciiTheme="minorEastAsia" w:hAnsiTheme="minorEastAsia" w:hint="eastAsia"/>
        </w:rPr>
        <w:t>デジタル製品のサイバーセキュリティ特性を評価し、十分な</w:t>
      </w:r>
      <w:r w:rsidR="00865414">
        <w:rPr>
          <w:rFonts w:asciiTheme="minorEastAsia" w:hAnsiTheme="minorEastAsia" w:hint="eastAsia"/>
        </w:rPr>
        <w:t>情報に基づいて購入又は使用する点におけるユーザーの能力に対し、以下の方法がどの程度関連すると思いますか。（１～５の</w:t>
      </w:r>
      <w:r w:rsidR="00865414">
        <w:rPr>
          <w:rFonts w:asciiTheme="minorEastAsia" w:hAnsiTheme="minorEastAsia" w:hint="eastAsia"/>
        </w:rPr>
        <w:t>5</w:t>
      </w:r>
      <w:r w:rsidR="00865414">
        <w:rPr>
          <w:rFonts w:asciiTheme="minorEastAsia" w:hAnsiTheme="minorEastAsia" w:hint="eastAsia"/>
        </w:rPr>
        <w:t>段階で）</w:t>
      </w:r>
    </w:p>
    <w:p w14:paraId="3DA2CC12" w14:textId="7E48921B" w:rsidR="00865414" w:rsidRDefault="00865414" w:rsidP="0034543C">
      <w:pPr>
        <w:tabs>
          <w:tab w:val="left" w:pos="8685"/>
        </w:tabs>
        <w:rPr>
          <w:rFonts w:asciiTheme="minorEastAsia" w:hAnsiTheme="minorEastAsia"/>
        </w:rPr>
      </w:pPr>
      <w:r>
        <w:rPr>
          <w:noProof/>
        </w:rPr>
        <w:drawing>
          <wp:inline distT="0" distB="0" distL="0" distR="0" wp14:anchorId="543E3CAD" wp14:editId="2D174331">
            <wp:extent cx="6645910" cy="2459355"/>
            <wp:effectExtent l="0" t="0" r="2540" b="0"/>
            <wp:docPr id="11" name="図 1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テキスト, アプリケーション, メール&#10;&#10;自動的に生成された説明"/>
                    <pic:cNvPicPr/>
                  </pic:nvPicPr>
                  <pic:blipFill>
                    <a:blip r:embed="rId16"/>
                    <a:stretch>
                      <a:fillRect/>
                    </a:stretch>
                  </pic:blipFill>
                  <pic:spPr>
                    <a:xfrm>
                      <a:off x="0" y="0"/>
                      <a:ext cx="6645910" cy="2459355"/>
                    </a:xfrm>
                    <a:prstGeom prst="rect">
                      <a:avLst/>
                    </a:prstGeom>
                  </pic:spPr>
                </pic:pic>
              </a:graphicData>
            </a:graphic>
          </wp:inline>
        </w:drawing>
      </w:r>
    </w:p>
    <w:p w14:paraId="411A06E0" w14:textId="77777777" w:rsidR="00865414" w:rsidRDefault="00865414" w:rsidP="0034543C">
      <w:pPr>
        <w:tabs>
          <w:tab w:val="left" w:pos="8685"/>
        </w:tabs>
        <w:rPr>
          <w:rFonts w:asciiTheme="minorEastAsia" w:hAnsiTheme="minorEastAsia"/>
        </w:rPr>
      </w:pPr>
    </w:p>
    <w:p w14:paraId="49374205" w14:textId="7143DFBE" w:rsidR="00865414" w:rsidRPr="00865414" w:rsidRDefault="00865414" w:rsidP="00865414">
      <w:pPr>
        <w:jc w:val="both"/>
        <w:rPr>
          <w:color w:val="000000"/>
          <w:sz w:val="30"/>
          <w:szCs w:val="30"/>
        </w:rPr>
      </w:pPr>
      <w:r w:rsidRPr="00865414">
        <w:rPr>
          <w:i/>
          <w:iCs/>
          <w:color w:val="000000"/>
          <w:sz w:val="30"/>
          <w:szCs w:val="30"/>
        </w:rPr>
        <w:t>Sub-section 2.c. – Digital products to be covered by a European initiative</w:t>
      </w:r>
    </w:p>
    <w:p w14:paraId="67EC8378" w14:textId="469369A5" w:rsidR="00865414" w:rsidRPr="00D568B7" w:rsidRDefault="00865414" w:rsidP="00865414">
      <w:pPr>
        <w:spacing w:after="150"/>
        <w:jc w:val="both"/>
        <w:rPr>
          <w:rFonts w:asciiTheme="majorHAnsi" w:hAnsiTheme="majorHAnsi" w:cstheme="majorHAnsi"/>
        </w:rPr>
      </w:pPr>
      <w:r w:rsidRPr="00865414">
        <w:rPr>
          <w:rFonts w:asciiTheme="majorHAnsi" w:hAnsiTheme="majorHAnsi" w:cstheme="majorHAnsi"/>
          <w:b/>
          <w:bCs/>
        </w:rPr>
        <w:t>Q12:</w:t>
      </w:r>
      <w:r w:rsidRPr="00865414">
        <w:rPr>
          <w:rFonts w:asciiTheme="majorHAnsi" w:hAnsiTheme="majorHAnsi" w:cstheme="majorHAnsi"/>
        </w:rPr>
        <w:t> To what extent do you agree that subjecting certain products marketed in the Union to cybersecurity requirements would be effective (on a scale from 1 to 5 with 5 indicating that you strongly agree)?</w:t>
      </w:r>
    </w:p>
    <w:p w14:paraId="2048B230" w14:textId="08C98FE8" w:rsidR="00CB626A" w:rsidRPr="00865414" w:rsidRDefault="00CB626A" w:rsidP="00865414">
      <w:pPr>
        <w:spacing w:after="150"/>
        <w:jc w:val="both"/>
      </w:pPr>
      <w:r>
        <w:rPr>
          <w:rFonts w:hint="eastAsia"/>
        </w:rPr>
        <w:t xml:space="preserve">　EU域内で販売されている以下の製品をサイバーセキュリティ要件に遵守させることが効果的であるという点にどの程度賛同しますか。（１～５の5段階で）</w:t>
      </w:r>
    </w:p>
    <w:p w14:paraId="093C344D" w14:textId="37A26FC7" w:rsidR="00865414" w:rsidRDefault="00865414" w:rsidP="0034543C">
      <w:pPr>
        <w:tabs>
          <w:tab w:val="left" w:pos="8685"/>
        </w:tabs>
        <w:rPr>
          <w:rFonts w:asciiTheme="minorEastAsia" w:hAnsiTheme="minorEastAsia"/>
        </w:rPr>
      </w:pPr>
      <w:r>
        <w:rPr>
          <w:noProof/>
        </w:rPr>
        <w:lastRenderedPageBreak/>
        <w:drawing>
          <wp:inline distT="0" distB="0" distL="0" distR="0" wp14:anchorId="265DBFC5" wp14:editId="5360EDDC">
            <wp:extent cx="6645910" cy="2093595"/>
            <wp:effectExtent l="0" t="0" r="2540" b="1905"/>
            <wp:docPr id="12" name="図 1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10;&#10;自動的に生成された説明"/>
                    <pic:cNvPicPr/>
                  </pic:nvPicPr>
                  <pic:blipFill>
                    <a:blip r:embed="rId17"/>
                    <a:stretch>
                      <a:fillRect/>
                    </a:stretch>
                  </pic:blipFill>
                  <pic:spPr>
                    <a:xfrm>
                      <a:off x="0" y="0"/>
                      <a:ext cx="6645910" cy="2093595"/>
                    </a:xfrm>
                    <a:prstGeom prst="rect">
                      <a:avLst/>
                    </a:prstGeom>
                  </pic:spPr>
                </pic:pic>
              </a:graphicData>
            </a:graphic>
          </wp:inline>
        </w:drawing>
      </w:r>
    </w:p>
    <w:p w14:paraId="6DA6FD7B" w14:textId="3A574FDF" w:rsidR="00CB626A" w:rsidRDefault="00CB626A" w:rsidP="0034543C">
      <w:pPr>
        <w:tabs>
          <w:tab w:val="left" w:pos="8685"/>
        </w:tabs>
        <w:rPr>
          <w:rFonts w:asciiTheme="minorEastAsia" w:hAnsiTheme="minorEastAsia"/>
        </w:rPr>
      </w:pPr>
    </w:p>
    <w:p w14:paraId="49250E22" w14:textId="0D05BB07" w:rsidR="00CB626A" w:rsidRPr="00CB626A" w:rsidRDefault="00CB626A" w:rsidP="00CB626A">
      <w:pPr>
        <w:jc w:val="both"/>
        <w:rPr>
          <w:color w:val="000000"/>
          <w:sz w:val="30"/>
          <w:szCs w:val="30"/>
        </w:rPr>
      </w:pPr>
      <w:r w:rsidRPr="00CB626A">
        <w:rPr>
          <w:i/>
          <w:iCs/>
          <w:color w:val="000000"/>
          <w:sz w:val="30"/>
          <w:szCs w:val="30"/>
        </w:rPr>
        <w:t>Sub-section 2.d. – Existing legislation on the cybersecurity of digital products</w:t>
      </w:r>
    </w:p>
    <w:p w14:paraId="2D9C136E" w14:textId="77777777" w:rsidR="00CB626A" w:rsidRPr="00CB626A" w:rsidRDefault="00CB626A" w:rsidP="00CB626A">
      <w:pPr>
        <w:spacing w:after="150"/>
        <w:jc w:val="both"/>
        <w:rPr>
          <w:rFonts w:asciiTheme="majorHAnsi" w:hAnsiTheme="majorHAnsi" w:cstheme="majorHAnsi"/>
        </w:rPr>
      </w:pPr>
      <w:r w:rsidRPr="00CB626A">
        <w:rPr>
          <w:b/>
          <w:bCs/>
        </w:rPr>
        <w:t>Q1</w:t>
      </w:r>
      <w:r w:rsidRPr="00CB626A">
        <w:rPr>
          <w:rFonts w:asciiTheme="majorHAnsi" w:hAnsiTheme="majorHAnsi" w:cstheme="majorHAnsi"/>
          <w:b/>
          <w:bCs/>
        </w:rPr>
        <w:t>3:</w:t>
      </w:r>
      <w:r w:rsidRPr="00CB626A">
        <w:rPr>
          <w:rFonts w:asciiTheme="majorHAnsi" w:hAnsiTheme="majorHAnsi" w:cstheme="majorHAnsi"/>
        </w:rPr>
        <w:t> To what extent do you agree with the following statements about how cybersecurity is addressed in existing EU legislation (e.g. the </w:t>
      </w:r>
      <w:hyperlink r:id="rId18" w:tgtFrame="_blank" w:history="1">
        <w:r w:rsidRPr="00CB626A">
          <w:rPr>
            <w:rFonts w:asciiTheme="majorHAnsi" w:hAnsiTheme="majorHAnsi" w:cstheme="majorHAnsi"/>
            <w:color w:val="004494"/>
            <w:u w:val="single"/>
          </w:rPr>
          <w:t>General Product Safety Directive</w:t>
        </w:r>
      </w:hyperlink>
      <w:r w:rsidRPr="00CB626A">
        <w:rPr>
          <w:rFonts w:asciiTheme="majorHAnsi" w:hAnsiTheme="majorHAnsi" w:cstheme="majorHAnsi"/>
        </w:rPr>
        <w:t> and the </w:t>
      </w:r>
      <w:hyperlink r:id="rId19" w:tgtFrame="_blank" w:history="1">
        <w:r w:rsidRPr="00CB626A">
          <w:rPr>
            <w:rFonts w:asciiTheme="majorHAnsi" w:hAnsiTheme="majorHAnsi" w:cstheme="majorHAnsi"/>
            <w:color w:val="004494"/>
            <w:u w:val="single"/>
          </w:rPr>
          <w:t>Machinery Directive</w:t>
        </w:r>
      </w:hyperlink>
      <w:r w:rsidRPr="00CB626A">
        <w:rPr>
          <w:rFonts w:asciiTheme="majorHAnsi" w:hAnsiTheme="majorHAnsi" w:cstheme="majorHAnsi"/>
        </w:rPr>
        <w:t>, both currently under review; the </w:t>
      </w:r>
      <w:hyperlink r:id="rId20" w:tgtFrame="_blank" w:history="1">
        <w:r w:rsidRPr="00CB626A">
          <w:rPr>
            <w:rFonts w:asciiTheme="majorHAnsi" w:hAnsiTheme="majorHAnsi" w:cstheme="majorHAnsi"/>
            <w:color w:val="004494"/>
            <w:u w:val="single"/>
          </w:rPr>
          <w:t>Delegated Regulation of 29 October 2021 under the Radio Equipment Directive</w:t>
        </w:r>
      </w:hyperlink>
      <w:r w:rsidRPr="00CB626A">
        <w:rPr>
          <w:rFonts w:asciiTheme="majorHAnsi" w:hAnsiTheme="majorHAnsi" w:cstheme="majorHAnsi"/>
        </w:rPr>
        <w:t>) (on a scale from 1 to 5 with 5 indicating that you strongly agree with a statement)?</w:t>
      </w:r>
    </w:p>
    <w:p w14:paraId="5377280D" w14:textId="77777777" w:rsidR="009F2409" w:rsidRDefault="00CB626A" w:rsidP="00CB626A">
      <w:pPr>
        <w:tabs>
          <w:tab w:val="left" w:pos="4380"/>
        </w:tabs>
        <w:rPr>
          <w:rFonts w:asciiTheme="minorEastAsia" w:hAnsiTheme="minorEastAsia"/>
        </w:rPr>
      </w:pPr>
      <w:r>
        <w:rPr>
          <w:rFonts w:asciiTheme="minorEastAsia" w:hAnsiTheme="minorEastAsia" w:hint="eastAsia"/>
        </w:rPr>
        <w:t>既存の</w:t>
      </w:r>
      <w:r>
        <w:rPr>
          <w:rFonts w:asciiTheme="minorEastAsia" w:hAnsiTheme="minorEastAsia" w:hint="eastAsia"/>
        </w:rPr>
        <w:t>EU</w:t>
      </w:r>
      <w:r>
        <w:rPr>
          <w:rFonts w:asciiTheme="minorEastAsia" w:hAnsiTheme="minorEastAsia" w:hint="eastAsia"/>
        </w:rPr>
        <w:t>法令におけるサイバーセキュリティの扱いについて、以下の記載にどの程度賛同しますか。（例：</w:t>
      </w:r>
      <w:r w:rsidR="009F2409">
        <w:rPr>
          <w:rFonts w:asciiTheme="minorEastAsia" w:hAnsiTheme="minorEastAsia" w:hint="eastAsia"/>
        </w:rPr>
        <w:t>現在レビュー中の</w:t>
      </w:r>
      <w:r>
        <w:rPr>
          <w:rFonts w:asciiTheme="minorEastAsia" w:hAnsiTheme="minorEastAsia" w:hint="eastAsia"/>
        </w:rPr>
        <w:t>一般製品安全指令、機械指令</w:t>
      </w:r>
      <w:r w:rsidR="009F2409">
        <w:rPr>
          <w:rFonts w:asciiTheme="minorEastAsia" w:hAnsiTheme="minorEastAsia" w:hint="eastAsia"/>
        </w:rPr>
        <w:t>、及び</w:t>
      </w:r>
      <w:r>
        <w:rPr>
          <w:rFonts w:asciiTheme="minorEastAsia" w:hAnsiTheme="minorEastAsia" w:hint="eastAsia"/>
        </w:rPr>
        <w:t>無線機器指令</w:t>
      </w:r>
      <w:r w:rsidR="009F2409">
        <w:rPr>
          <w:rFonts w:asciiTheme="minorEastAsia" w:hAnsiTheme="minorEastAsia" w:hint="eastAsia"/>
        </w:rPr>
        <w:t>に基づく</w:t>
      </w:r>
      <w:r w:rsidR="009F2409">
        <w:rPr>
          <w:rFonts w:asciiTheme="minorEastAsia" w:hAnsiTheme="minorEastAsia" w:hint="eastAsia"/>
        </w:rPr>
        <w:t>2021</w:t>
      </w:r>
      <w:r w:rsidR="009F2409">
        <w:rPr>
          <w:rFonts w:asciiTheme="minorEastAsia" w:hAnsiTheme="minorEastAsia" w:hint="eastAsia"/>
        </w:rPr>
        <w:t>年</w:t>
      </w:r>
      <w:r w:rsidR="009F2409">
        <w:rPr>
          <w:rFonts w:asciiTheme="minorEastAsia" w:hAnsiTheme="minorEastAsia" w:hint="eastAsia"/>
        </w:rPr>
        <w:t>10</w:t>
      </w:r>
      <w:r w:rsidR="009F2409">
        <w:rPr>
          <w:rFonts w:asciiTheme="minorEastAsia" w:hAnsiTheme="minorEastAsia" w:hint="eastAsia"/>
        </w:rPr>
        <w:t>月</w:t>
      </w:r>
      <w:r w:rsidR="009F2409">
        <w:rPr>
          <w:rFonts w:asciiTheme="minorEastAsia" w:hAnsiTheme="minorEastAsia" w:hint="eastAsia"/>
        </w:rPr>
        <w:t>29</w:t>
      </w:r>
      <w:r w:rsidR="009F2409">
        <w:rPr>
          <w:rFonts w:asciiTheme="minorEastAsia" w:hAnsiTheme="minorEastAsia" w:hint="eastAsia"/>
        </w:rPr>
        <w:t>日の委任規則</w:t>
      </w:r>
      <w:r>
        <w:rPr>
          <w:rFonts w:asciiTheme="minorEastAsia" w:hAnsiTheme="minorEastAsia" w:hint="eastAsia"/>
        </w:rPr>
        <w:t>）</w:t>
      </w:r>
      <w:r w:rsidR="009F2409">
        <w:rPr>
          <w:rFonts w:asciiTheme="minorEastAsia" w:hAnsiTheme="minorEastAsia" w:hint="eastAsia"/>
        </w:rPr>
        <w:t>（１～５の</w:t>
      </w:r>
      <w:r w:rsidR="009F2409">
        <w:rPr>
          <w:rFonts w:asciiTheme="minorEastAsia" w:hAnsiTheme="minorEastAsia" w:hint="eastAsia"/>
        </w:rPr>
        <w:t>5</w:t>
      </w:r>
      <w:r w:rsidR="009F2409">
        <w:rPr>
          <w:rFonts w:asciiTheme="minorEastAsia" w:hAnsiTheme="minorEastAsia" w:hint="eastAsia"/>
        </w:rPr>
        <w:t>段階で）</w:t>
      </w:r>
    </w:p>
    <w:p w14:paraId="474E0598" w14:textId="77777777" w:rsidR="009F2409" w:rsidRDefault="009F2409" w:rsidP="00CB626A">
      <w:pPr>
        <w:tabs>
          <w:tab w:val="left" w:pos="4380"/>
        </w:tabs>
        <w:rPr>
          <w:rFonts w:asciiTheme="minorEastAsia" w:hAnsiTheme="minorEastAsia"/>
        </w:rPr>
      </w:pPr>
      <w:r>
        <w:rPr>
          <w:noProof/>
        </w:rPr>
        <w:drawing>
          <wp:inline distT="0" distB="0" distL="0" distR="0" wp14:anchorId="69A3E3E8" wp14:editId="721C775A">
            <wp:extent cx="6645910" cy="2395855"/>
            <wp:effectExtent l="0" t="0" r="2540" b="4445"/>
            <wp:docPr id="13" name="図 1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キスト, アプリケーション, メール&#10;&#10;自動的に生成された説明"/>
                    <pic:cNvPicPr/>
                  </pic:nvPicPr>
                  <pic:blipFill>
                    <a:blip r:embed="rId21"/>
                    <a:stretch>
                      <a:fillRect/>
                    </a:stretch>
                  </pic:blipFill>
                  <pic:spPr>
                    <a:xfrm>
                      <a:off x="0" y="0"/>
                      <a:ext cx="6645910" cy="2395855"/>
                    </a:xfrm>
                    <a:prstGeom prst="rect">
                      <a:avLst/>
                    </a:prstGeom>
                  </pic:spPr>
                </pic:pic>
              </a:graphicData>
            </a:graphic>
          </wp:inline>
        </w:drawing>
      </w:r>
    </w:p>
    <w:p w14:paraId="1340CAF5" w14:textId="77777777" w:rsidR="009F2409" w:rsidRDefault="009F2409" w:rsidP="00CB626A">
      <w:pPr>
        <w:tabs>
          <w:tab w:val="left" w:pos="4380"/>
        </w:tabs>
        <w:rPr>
          <w:rFonts w:asciiTheme="minorEastAsia" w:hAnsiTheme="minorEastAsia"/>
        </w:rPr>
      </w:pPr>
    </w:p>
    <w:p w14:paraId="5EFB5CA9" w14:textId="77777777" w:rsidR="009F2409" w:rsidRPr="009F2409" w:rsidRDefault="009F2409" w:rsidP="009F2409">
      <w:pPr>
        <w:spacing w:after="150"/>
        <w:jc w:val="both"/>
        <w:rPr>
          <w:rFonts w:asciiTheme="majorHAnsi" w:hAnsiTheme="majorHAnsi" w:cstheme="majorHAnsi"/>
        </w:rPr>
      </w:pPr>
      <w:r w:rsidRPr="009F2409">
        <w:rPr>
          <w:rFonts w:asciiTheme="majorHAnsi" w:hAnsiTheme="majorHAnsi" w:cstheme="majorHAnsi"/>
          <w:b/>
          <w:bCs/>
        </w:rPr>
        <w:t>Q14:</w:t>
      </w:r>
      <w:r w:rsidRPr="009F2409">
        <w:rPr>
          <w:rFonts w:asciiTheme="majorHAnsi" w:hAnsiTheme="majorHAnsi" w:cstheme="majorHAnsi"/>
        </w:rPr>
        <w:t> In the absence of horizontal cybersecurity requirements at European level, Member States could adopt national laws placing certain requirements on vendors. To what extent do you agree that there is a risk of increasing costs and legal uncertainty for market stakeholders, in the absence of an EU initiative? (on a scale from 1 to 5 with 5 indicating you fully agree)?</w:t>
      </w:r>
    </w:p>
    <w:p w14:paraId="4AE2AF95" w14:textId="72B5F5EC" w:rsidR="009F2409" w:rsidRDefault="009F2409" w:rsidP="00CB626A">
      <w:pPr>
        <w:tabs>
          <w:tab w:val="left" w:pos="4380"/>
        </w:tabs>
        <w:rPr>
          <w:rFonts w:asciiTheme="minorEastAsia" w:hAnsiTheme="minorEastAsia"/>
        </w:rPr>
      </w:pPr>
      <w:r>
        <w:rPr>
          <w:rFonts w:asciiTheme="minorEastAsia" w:hAnsiTheme="minorEastAsia" w:hint="eastAsia"/>
        </w:rPr>
        <w:t>欧州レベルでの水平的なサイバーセキュリティ要件がない場合、</w:t>
      </w:r>
      <w:r>
        <w:rPr>
          <w:rFonts w:asciiTheme="minorEastAsia" w:hAnsiTheme="minorEastAsia" w:hint="eastAsia"/>
        </w:rPr>
        <w:t>EU</w:t>
      </w:r>
      <w:r>
        <w:rPr>
          <w:rFonts w:asciiTheme="minorEastAsia" w:hAnsiTheme="minorEastAsia" w:hint="eastAsia"/>
        </w:rPr>
        <w:t>加盟国はベンダーに特定の要件を課す国内法を採用する可能性があります。このような</w:t>
      </w:r>
      <w:r>
        <w:rPr>
          <w:rFonts w:asciiTheme="minorEastAsia" w:hAnsiTheme="minorEastAsia" w:hint="eastAsia"/>
        </w:rPr>
        <w:t>EU</w:t>
      </w:r>
      <w:r>
        <w:rPr>
          <w:rFonts w:asciiTheme="minorEastAsia" w:hAnsiTheme="minorEastAsia" w:hint="eastAsia"/>
        </w:rPr>
        <w:t>のイニシアティブがない場合、市場のステークホルダーにとって、コストの増加や法的不確実性が生じるリスクがあることにどの程度賛同しますか。（１～５の５段階で）</w:t>
      </w:r>
    </w:p>
    <w:p w14:paraId="49A85592" w14:textId="59E7AA90" w:rsidR="009F2409" w:rsidRDefault="009F2409" w:rsidP="00CB626A">
      <w:pPr>
        <w:tabs>
          <w:tab w:val="left" w:pos="4380"/>
        </w:tabs>
        <w:rPr>
          <w:rFonts w:asciiTheme="minorEastAsia" w:hAnsiTheme="minorEastAsia"/>
        </w:rPr>
      </w:pPr>
    </w:p>
    <w:p w14:paraId="27873F10" w14:textId="492C2FF8" w:rsidR="009F2409" w:rsidRDefault="00E25D7B" w:rsidP="00CB626A">
      <w:pPr>
        <w:tabs>
          <w:tab w:val="left" w:pos="4380"/>
        </w:tabs>
        <w:rPr>
          <w:rFonts w:ascii="Arial" w:hAnsi="Arial" w:cs="Arial"/>
          <w:color w:val="000000"/>
          <w:shd w:val="clear" w:color="auto" w:fill="FFFFFF"/>
        </w:rPr>
      </w:pPr>
      <w:r>
        <w:rPr>
          <w:rStyle w:val="ad"/>
          <w:rFonts w:ascii="Arial" w:hAnsi="Arial" w:cs="Arial"/>
          <w:color w:val="000000"/>
          <w:shd w:val="clear" w:color="auto" w:fill="FFFFFF"/>
        </w:rPr>
        <w:lastRenderedPageBreak/>
        <w:t>Q15:</w:t>
      </w:r>
      <w:r>
        <w:rPr>
          <w:rFonts w:ascii="Arial" w:hAnsi="Arial" w:cs="Arial"/>
          <w:color w:val="000000"/>
          <w:shd w:val="clear" w:color="auto" w:fill="FFFFFF"/>
        </w:rPr>
        <w:t> </w:t>
      </w:r>
      <w:r>
        <w:rPr>
          <w:rFonts w:ascii="Arial" w:hAnsi="Arial" w:cs="Arial"/>
          <w:color w:val="000000"/>
          <w:u w:val="single"/>
          <w:shd w:val="clear" w:color="auto" w:fill="FFFFFF"/>
        </w:rPr>
        <w:t>If you are a vendor</w:t>
      </w:r>
      <w:r>
        <w:rPr>
          <w:rFonts w:ascii="Arial" w:hAnsi="Arial" w:cs="Arial"/>
          <w:color w:val="000000"/>
          <w:shd w:val="clear" w:color="auto" w:fill="FFFFFF"/>
        </w:rPr>
        <w:t>: are your digital products subject to legal requirements as regards their cybersecurity? In your answer, please take into account European, national but also legislation stemming from third countries.</w:t>
      </w:r>
    </w:p>
    <w:p w14:paraId="3F3916C9" w14:textId="478D0481" w:rsidR="00E25D7B" w:rsidRDefault="00E25D7B" w:rsidP="00CB626A">
      <w:pPr>
        <w:tabs>
          <w:tab w:val="left" w:pos="4380"/>
        </w:tabs>
        <w:rPr>
          <w:rFonts w:ascii="Arial" w:hAnsi="Arial" w:cs="Arial"/>
          <w:color w:val="000000"/>
          <w:shd w:val="clear" w:color="auto" w:fill="FFFFFF"/>
        </w:rPr>
      </w:pPr>
      <w:r>
        <w:rPr>
          <w:rFonts w:ascii="Arial" w:hAnsi="Arial" w:cs="Arial" w:hint="eastAsia"/>
          <w:color w:val="000000"/>
          <w:shd w:val="clear" w:color="auto" w:fill="FFFFFF"/>
        </w:rPr>
        <w:t xml:space="preserve">　もし、あなたがベンダーの場合、あなたのデジタル製品は、</w:t>
      </w:r>
      <w:r>
        <w:rPr>
          <w:rFonts w:ascii="Arial" w:hAnsi="Arial" w:cs="Arial" w:hint="eastAsia"/>
          <w:color w:val="000000"/>
          <w:shd w:val="clear" w:color="auto" w:fill="FFFFFF"/>
        </w:rPr>
        <w:t>EU</w:t>
      </w:r>
      <w:r>
        <w:rPr>
          <w:rFonts w:ascii="Arial" w:hAnsi="Arial" w:cs="Arial" w:hint="eastAsia"/>
          <w:color w:val="000000"/>
          <w:shd w:val="clear" w:color="auto" w:fill="FFFFFF"/>
        </w:rPr>
        <w:t>法令・国内法・第三国の法令のサイバーセキュリティに関する法的要件を遵守していますか。（</w:t>
      </w:r>
      <w:r>
        <w:rPr>
          <w:rFonts w:ascii="Arial" w:hAnsi="Arial" w:cs="Arial" w:hint="eastAsia"/>
          <w:color w:val="000000"/>
          <w:shd w:val="clear" w:color="auto" w:fill="FFFFFF"/>
        </w:rPr>
        <w:t>Yes/No</w:t>
      </w:r>
      <w:r>
        <w:rPr>
          <w:rFonts w:ascii="Arial" w:hAnsi="Arial" w:cs="Arial" w:hint="eastAsia"/>
          <w:color w:val="000000"/>
          <w:shd w:val="clear" w:color="auto" w:fill="FFFFFF"/>
        </w:rPr>
        <w:t>）</w:t>
      </w:r>
    </w:p>
    <w:p w14:paraId="07F29C0A" w14:textId="0158D094" w:rsidR="00E25D7B" w:rsidRDefault="00E25D7B" w:rsidP="00CB626A">
      <w:pPr>
        <w:tabs>
          <w:tab w:val="left" w:pos="4380"/>
        </w:tabs>
        <w:rPr>
          <w:rFonts w:ascii="Arial" w:hAnsi="Arial" w:cs="Arial"/>
          <w:color w:val="000000"/>
          <w:shd w:val="clear" w:color="auto" w:fill="FFFFFF"/>
        </w:rPr>
      </w:pPr>
    </w:p>
    <w:p w14:paraId="2A4BDFC8" w14:textId="2B320095" w:rsidR="00E25D7B" w:rsidRPr="00E25D7B" w:rsidRDefault="00E25D7B" w:rsidP="00E25D7B">
      <w:pPr>
        <w:jc w:val="both"/>
        <w:rPr>
          <w:color w:val="000000"/>
          <w:sz w:val="30"/>
          <w:szCs w:val="30"/>
        </w:rPr>
      </w:pPr>
      <w:r w:rsidRPr="00E25D7B">
        <w:rPr>
          <w:i/>
          <w:iCs/>
          <w:color w:val="000000"/>
          <w:sz w:val="30"/>
          <w:szCs w:val="30"/>
        </w:rPr>
        <w:t>Sub-section 2.e. – Cybersecurity requirements for digital products</w:t>
      </w:r>
    </w:p>
    <w:p w14:paraId="3BD4D26C" w14:textId="77777777" w:rsidR="00E25D7B" w:rsidRPr="00E25D7B" w:rsidRDefault="00E25D7B" w:rsidP="00E25D7B">
      <w:pPr>
        <w:spacing w:after="150"/>
        <w:jc w:val="both"/>
        <w:rPr>
          <w:rFonts w:asciiTheme="majorHAnsi" w:hAnsiTheme="majorHAnsi" w:cstheme="majorHAnsi"/>
        </w:rPr>
      </w:pPr>
      <w:r w:rsidRPr="00E25D7B">
        <w:rPr>
          <w:rFonts w:asciiTheme="majorHAnsi" w:hAnsiTheme="majorHAnsi" w:cstheme="majorHAnsi"/>
          <w:b/>
          <w:bCs/>
        </w:rPr>
        <w:t>Q16:</w:t>
      </w:r>
      <w:r w:rsidRPr="00E25D7B">
        <w:rPr>
          <w:rFonts w:asciiTheme="majorHAnsi" w:hAnsiTheme="majorHAnsi" w:cstheme="majorHAnsi"/>
        </w:rPr>
        <w:t> Should hardware manufacturers and software developers be responsible for the full life cycle of a digital product (such as by being required to provide updates)?</w:t>
      </w:r>
    </w:p>
    <w:p w14:paraId="47465FEF" w14:textId="257DB225" w:rsidR="00E25D7B" w:rsidRDefault="00100545" w:rsidP="00CB626A">
      <w:pPr>
        <w:tabs>
          <w:tab w:val="left" w:pos="4380"/>
        </w:tabs>
        <w:rPr>
          <w:rFonts w:ascii="Arial" w:hAnsi="Arial" w:cs="Arial"/>
          <w:color w:val="000000"/>
          <w:shd w:val="clear" w:color="auto" w:fill="FFFFFF"/>
        </w:rPr>
      </w:pPr>
      <w:r>
        <w:rPr>
          <w:rFonts w:ascii="Arial" w:hAnsi="Arial" w:cs="Arial" w:hint="eastAsia"/>
          <w:color w:val="000000"/>
          <w:shd w:val="clear" w:color="auto" w:fill="FFFFFF"/>
        </w:rPr>
        <w:t>ハードウェア製造者やソフトウェア開発者はデジタル製品のライフサイクル全てに責任を負うべきと思いますか？（例えば、更新を提供する必要性など）（</w:t>
      </w:r>
      <w:r>
        <w:rPr>
          <w:rFonts w:ascii="Arial" w:hAnsi="Arial" w:cs="Arial" w:hint="eastAsia"/>
          <w:color w:val="000000"/>
          <w:shd w:val="clear" w:color="auto" w:fill="FFFFFF"/>
        </w:rPr>
        <w:t>Yes/No</w:t>
      </w:r>
      <w:r>
        <w:rPr>
          <w:rFonts w:ascii="Arial" w:hAnsi="Arial" w:cs="Arial" w:hint="eastAsia"/>
          <w:color w:val="000000"/>
          <w:shd w:val="clear" w:color="auto" w:fill="FFFFFF"/>
        </w:rPr>
        <w:t>）</w:t>
      </w:r>
    </w:p>
    <w:p w14:paraId="6227F2F5" w14:textId="31A07FB7" w:rsidR="00100545" w:rsidRDefault="00100545" w:rsidP="00CB626A">
      <w:pPr>
        <w:tabs>
          <w:tab w:val="left" w:pos="4380"/>
        </w:tabs>
        <w:rPr>
          <w:rFonts w:ascii="Arial" w:hAnsi="Arial" w:cs="Arial"/>
          <w:color w:val="000000"/>
          <w:shd w:val="clear" w:color="auto" w:fill="FFFFFF"/>
        </w:rPr>
      </w:pPr>
    </w:p>
    <w:p w14:paraId="755059BB" w14:textId="175F8ED5" w:rsidR="00100545" w:rsidRDefault="00100545" w:rsidP="00CB626A">
      <w:pPr>
        <w:tabs>
          <w:tab w:val="left" w:pos="4380"/>
        </w:tabs>
        <w:rPr>
          <w:rFonts w:ascii="Arial" w:hAnsi="Arial" w:cs="Arial"/>
          <w:color w:val="000000"/>
          <w:shd w:val="clear" w:color="auto" w:fill="FFFFFF"/>
        </w:rPr>
      </w:pPr>
      <w:r>
        <w:rPr>
          <w:rStyle w:val="ad"/>
          <w:rFonts w:ascii="Arial" w:hAnsi="Arial" w:cs="Arial"/>
          <w:color w:val="000000"/>
          <w:shd w:val="clear" w:color="auto" w:fill="FFFFFF"/>
        </w:rPr>
        <w:t>Q17:</w:t>
      </w:r>
      <w:r>
        <w:rPr>
          <w:rFonts w:ascii="Arial" w:hAnsi="Arial" w:cs="Arial"/>
          <w:color w:val="000000"/>
          <w:shd w:val="clear" w:color="auto" w:fill="FFFFFF"/>
        </w:rPr>
        <w:t> To what extent can the following approaches contribute to the cybersecurity of a digital product (on a scale from 1 to 5 with 5 indicating that a measure would be very effective)?</w:t>
      </w:r>
    </w:p>
    <w:p w14:paraId="6887929B" w14:textId="22A355DB" w:rsidR="00100545" w:rsidRDefault="00100545" w:rsidP="00CB626A">
      <w:pPr>
        <w:tabs>
          <w:tab w:val="left" w:pos="4380"/>
        </w:tabs>
        <w:rPr>
          <w:rFonts w:ascii="Arial" w:hAnsi="Arial" w:cs="Arial"/>
          <w:color w:val="000000"/>
          <w:shd w:val="clear" w:color="auto" w:fill="FFFFFF"/>
        </w:rPr>
      </w:pPr>
      <w:r>
        <w:rPr>
          <w:rFonts w:ascii="Arial" w:hAnsi="Arial" w:cs="Arial" w:hint="eastAsia"/>
          <w:color w:val="000000"/>
          <w:shd w:val="clear" w:color="auto" w:fill="FFFFFF"/>
        </w:rPr>
        <w:t>デジタル製品におけるサイバーセキュリティのために、以下のアプローチがどの程度貢献すると思いますか。（１～５の５段階で）</w:t>
      </w:r>
    </w:p>
    <w:p w14:paraId="6E6C0F68" w14:textId="4C9B7D29" w:rsidR="00100545" w:rsidRPr="00E25D7B" w:rsidRDefault="00100545" w:rsidP="00CB626A">
      <w:pPr>
        <w:tabs>
          <w:tab w:val="left" w:pos="4380"/>
        </w:tabs>
        <w:rPr>
          <w:rFonts w:ascii="Arial" w:hAnsi="Arial" w:cs="Arial"/>
          <w:color w:val="000000"/>
          <w:shd w:val="clear" w:color="auto" w:fill="FFFFFF"/>
        </w:rPr>
      </w:pPr>
      <w:r>
        <w:rPr>
          <w:noProof/>
        </w:rPr>
        <w:drawing>
          <wp:inline distT="0" distB="0" distL="0" distR="0" wp14:anchorId="041D72AD" wp14:editId="60C8D05B">
            <wp:extent cx="6645910" cy="4950460"/>
            <wp:effectExtent l="0" t="0" r="2540" b="2540"/>
            <wp:docPr id="14" name="図 1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テーブル&#10;&#10;自動的に生成された説明"/>
                    <pic:cNvPicPr/>
                  </pic:nvPicPr>
                  <pic:blipFill>
                    <a:blip r:embed="rId22"/>
                    <a:stretch>
                      <a:fillRect/>
                    </a:stretch>
                  </pic:blipFill>
                  <pic:spPr>
                    <a:xfrm>
                      <a:off x="0" y="0"/>
                      <a:ext cx="6645910" cy="4950460"/>
                    </a:xfrm>
                    <a:prstGeom prst="rect">
                      <a:avLst/>
                    </a:prstGeom>
                  </pic:spPr>
                </pic:pic>
              </a:graphicData>
            </a:graphic>
          </wp:inline>
        </w:drawing>
      </w:r>
    </w:p>
    <w:p w14:paraId="429FDEFA" w14:textId="6F2179AA" w:rsidR="00CB626A" w:rsidRDefault="00CB626A" w:rsidP="00CB626A">
      <w:pPr>
        <w:tabs>
          <w:tab w:val="left" w:pos="4380"/>
        </w:tabs>
        <w:rPr>
          <w:rFonts w:asciiTheme="minorEastAsia" w:hAnsiTheme="minorEastAsia"/>
        </w:rPr>
      </w:pPr>
      <w:r>
        <w:rPr>
          <w:rFonts w:asciiTheme="minorEastAsia" w:hAnsiTheme="minorEastAsia"/>
        </w:rPr>
        <w:tab/>
      </w:r>
    </w:p>
    <w:p w14:paraId="7245570E" w14:textId="6929AE4B" w:rsidR="00100545" w:rsidRDefault="00100545" w:rsidP="00CB626A">
      <w:pPr>
        <w:tabs>
          <w:tab w:val="left" w:pos="4380"/>
        </w:tabs>
        <w:rPr>
          <w:rFonts w:asciiTheme="minorEastAsia" w:hAnsiTheme="minorEastAsia"/>
        </w:rPr>
      </w:pPr>
    </w:p>
    <w:p w14:paraId="7F1056F9" w14:textId="30E58598" w:rsidR="00100545" w:rsidRDefault="00100545" w:rsidP="00CB626A">
      <w:pPr>
        <w:tabs>
          <w:tab w:val="left" w:pos="4380"/>
        </w:tabs>
        <w:rPr>
          <w:rFonts w:asciiTheme="minorEastAsia" w:hAnsiTheme="minorEastAsia"/>
        </w:rPr>
      </w:pPr>
    </w:p>
    <w:p w14:paraId="0D4A6656" w14:textId="71D0C9DB" w:rsidR="00100545" w:rsidRPr="00100545" w:rsidRDefault="00100545" w:rsidP="00100545">
      <w:pPr>
        <w:jc w:val="both"/>
        <w:rPr>
          <w:color w:val="000000"/>
          <w:sz w:val="30"/>
          <w:szCs w:val="30"/>
        </w:rPr>
      </w:pPr>
      <w:r w:rsidRPr="00100545">
        <w:rPr>
          <w:i/>
          <w:iCs/>
          <w:color w:val="000000"/>
          <w:sz w:val="30"/>
          <w:szCs w:val="30"/>
        </w:rPr>
        <w:lastRenderedPageBreak/>
        <w:t> Sub-section 2.f. – The role of risk</w:t>
      </w:r>
    </w:p>
    <w:p w14:paraId="7A44BB0B" w14:textId="77777777" w:rsidR="00100545" w:rsidRPr="00100545" w:rsidRDefault="00100545" w:rsidP="00100545">
      <w:pPr>
        <w:spacing w:after="150"/>
        <w:jc w:val="both"/>
        <w:rPr>
          <w:rFonts w:asciiTheme="majorHAnsi" w:hAnsiTheme="majorHAnsi" w:cstheme="majorHAnsi"/>
        </w:rPr>
      </w:pPr>
      <w:r w:rsidRPr="00100545">
        <w:rPr>
          <w:rFonts w:asciiTheme="majorHAnsi" w:hAnsiTheme="majorHAnsi" w:cstheme="majorHAnsi"/>
          <w:b/>
          <w:bCs/>
        </w:rPr>
        <w:t>Q18:</w:t>
      </w:r>
      <w:r w:rsidRPr="00100545">
        <w:rPr>
          <w:rFonts w:asciiTheme="majorHAnsi" w:hAnsiTheme="majorHAnsi" w:cstheme="majorHAnsi"/>
        </w:rPr>
        <w:t> Under this initiative, hardware manufacturers and software developers would need to demonstrate their compliance with cybersecurity requirements. Should digital products with a higher risk be subject to a stricter process of demonstrating conformity with these requirements?</w:t>
      </w:r>
    </w:p>
    <w:p w14:paraId="42946932" w14:textId="580F8B8A" w:rsidR="00CE68DC" w:rsidRDefault="001C2473" w:rsidP="00CB626A">
      <w:pPr>
        <w:tabs>
          <w:tab w:val="left" w:pos="4380"/>
        </w:tabs>
        <w:rPr>
          <w:rFonts w:ascii="Arial" w:hAnsi="Arial" w:cs="Arial"/>
          <w:color w:val="000000"/>
          <w:shd w:val="clear" w:color="auto" w:fill="FFFFFF"/>
        </w:rPr>
      </w:pPr>
      <w:r>
        <w:rPr>
          <w:rFonts w:asciiTheme="minorEastAsia" w:hAnsiTheme="minorEastAsia" w:hint="eastAsia"/>
        </w:rPr>
        <w:t xml:space="preserve">　本イニシアティブでは、ハードウェア製造者とソフトウェア開発者は、サイバーセキュリティ要件への準拠を</w:t>
      </w:r>
      <w:r w:rsidR="00CE68DC">
        <w:rPr>
          <w:rFonts w:asciiTheme="minorEastAsia" w:hAnsiTheme="minorEastAsia" w:hint="eastAsia"/>
        </w:rPr>
        <w:t>実証する必要があります。リスクの高いデジタル製品は、これらの要件への適合を実証するためにより厳格なプロセスの対象とすべきと思いますか。</w:t>
      </w:r>
      <w:r w:rsidR="00CE68DC">
        <w:rPr>
          <w:rFonts w:ascii="Arial" w:hAnsi="Arial" w:cs="Arial" w:hint="eastAsia"/>
          <w:color w:val="000000"/>
          <w:shd w:val="clear" w:color="auto" w:fill="FFFFFF"/>
        </w:rPr>
        <w:t>（</w:t>
      </w:r>
      <w:r w:rsidR="00CE68DC">
        <w:rPr>
          <w:rFonts w:ascii="Arial" w:hAnsi="Arial" w:cs="Arial" w:hint="eastAsia"/>
          <w:color w:val="000000"/>
          <w:shd w:val="clear" w:color="auto" w:fill="FFFFFF"/>
        </w:rPr>
        <w:t>Yes/No</w:t>
      </w:r>
      <w:r w:rsidR="00CE68DC">
        <w:rPr>
          <w:rFonts w:ascii="Arial" w:hAnsi="Arial" w:cs="Arial" w:hint="eastAsia"/>
          <w:color w:val="000000"/>
          <w:shd w:val="clear" w:color="auto" w:fill="FFFFFF"/>
        </w:rPr>
        <w:t>）</w:t>
      </w:r>
    </w:p>
    <w:p w14:paraId="676919ED" w14:textId="46148F69" w:rsidR="00CE68DC" w:rsidRDefault="00CE68DC" w:rsidP="00CB626A">
      <w:pPr>
        <w:tabs>
          <w:tab w:val="left" w:pos="4380"/>
        </w:tabs>
        <w:rPr>
          <w:rFonts w:ascii="Arial" w:hAnsi="Arial" w:cs="Arial"/>
          <w:color w:val="000000"/>
          <w:shd w:val="clear" w:color="auto" w:fill="FFFFFF"/>
        </w:rPr>
      </w:pPr>
    </w:p>
    <w:p w14:paraId="5498E0C2" w14:textId="34BEB54D" w:rsidR="00CE68DC" w:rsidRPr="00CE68DC" w:rsidRDefault="00CE68DC" w:rsidP="00CE68DC">
      <w:pPr>
        <w:jc w:val="both"/>
        <w:rPr>
          <w:color w:val="000000"/>
          <w:sz w:val="30"/>
          <w:szCs w:val="30"/>
        </w:rPr>
      </w:pPr>
      <w:r w:rsidRPr="00CE68DC">
        <w:rPr>
          <w:i/>
          <w:iCs/>
          <w:color w:val="000000"/>
          <w:sz w:val="30"/>
          <w:szCs w:val="30"/>
        </w:rPr>
        <w:t> Sub-section 2.g. – Demonstrating compliance with security requirement</w:t>
      </w:r>
      <w:r>
        <w:rPr>
          <w:rFonts w:hint="eastAsia"/>
          <w:i/>
          <w:iCs/>
          <w:color w:val="000000"/>
          <w:sz w:val="30"/>
          <w:szCs w:val="30"/>
        </w:rPr>
        <w:t>s</w:t>
      </w:r>
    </w:p>
    <w:p w14:paraId="07F36007" w14:textId="77777777" w:rsidR="00CE68DC" w:rsidRPr="00CE68DC" w:rsidRDefault="00CE68DC" w:rsidP="00CE68DC">
      <w:pPr>
        <w:spacing w:after="150"/>
        <w:jc w:val="both"/>
        <w:rPr>
          <w:rFonts w:asciiTheme="majorHAnsi" w:hAnsiTheme="majorHAnsi" w:cstheme="majorHAnsi"/>
        </w:rPr>
      </w:pPr>
      <w:r w:rsidRPr="00CE68DC">
        <w:rPr>
          <w:rFonts w:asciiTheme="majorHAnsi" w:hAnsiTheme="majorHAnsi" w:cstheme="majorHAnsi"/>
          <w:b/>
          <w:bCs/>
        </w:rPr>
        <w:t>Q19:</w:t>
      </w:r>
      <w:r w:rsidRPr="00CE68DC">
        <w:rPr>
          <w:rFonts w:asciiTheme="majorHAnsi" w:hAnsiTheme="majorHAnsi" w:cstheme="majorHAnsi"/>
        </w:rPr>
        <w:t> How would you assess the following statement regarding self-declaration as a way for hardware manufacturers and software developers to demonstrate compliance with security requirements (on a scale from 1 to 5 with 5 indicating that you strongly agree)?</w:t>
      </w:r>
    </w:p>
    <w:p w14:paraId="1DCE81B8" w14:textId="29BF5A2F" w:rsidR="00CE68DC" w:rsidRDefault="00CE68DC" w:rsidP="00CB626A">
      <w:pPr>
        <w:tabs>
          <w:tab w:val="left" w:pos="4380"/>
        </w:tabs>
        <w:rPr>
          <w:rFonts w:asciiTheme="minorEastAsia" w:hAnsiTheme="minorEastAsia"/>
        </w:rPr>
      </w:pPr>
      <w:r>
        <w:rPr>
          <w:rFonts w:asciiTheme="minorEastAsia" w:hAnsiTheme="minorEastAsia" w:hint="eastAsia"/>
        </w:rPr>
        <w:t>ハードウェア製造者とソフトウェア開発者がセキュリティ要件への準拠を実証する方法として、自己宣言に関する以下の記載をどのように評価しますか。（１～５の</w:t>
      </w:r>
      <w:r>
        <w:rPr>
          <w:rFonts w:asciiTheme="minorEastAsia" w:hAnsiTheme="minorEastAsia" w:hint="eastAsia"/>
        </w:rPr>
        <w:t>5</w:t>
      </w:r>
      <w:r>
        <w:rPr>
          <w:rFonts w:asciiTheme="minorEastAsia" w:hAnsiTheme="minorEastAsia" w:hint="eastAsia"/>
        </w:rPr>
        <w:t>段階で）</w:t>
      </w:r>
    </w:p>
    <w:p w14:paraId="2CF38AF7" w14:textId="4B3CB216" w:rsidR="00CE68DC" w:rsidRDefault="00CE68DC" w:rsidP="00CB626A">
      <w:pPr>
        <w:tabs>
          <w:tab w:val="left" w:pos="4380"/>
        </w:tabs>
        <w:rPr>
          <w:rFonts w:asciiTheme="minorEastAsia" w:hAnsiTheme="minorEastAsia"/>
        </w:rPr>
      </w:pPr>
      <w:r>
        <w:rPr>
          <w:noProof/>
        </w:rPr>
        <w:drawing>
          <wp:inline distT="0" distB="0" distL="0" distR="0" wp14:anchorId="31DD7A91" wp14:editId="0299396D">
            <wp:extent cx="6645910" cy="1339215"/>
            <wp:effectExtent l="0" t="0" r="2540" b="0"/>
            <wp:docPr id="15" name="図 15"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テキスト, アプリケーション&#10;&#10;自動的に生成された説明"/>
                    <pic:cNvPicPr/>
                  </pic:nvPicPr>
                  <pic:blipFill>
                    <a:blip r:embed="rId23"/>
                    <a:stretch>
                      <a:fillRect/>
                    </a:stretch>
                  </pic:blipFill>
                  <pic:spPr>
                    <a:xfrm>
                      <a:off x="0" y="0"/>
                      <a:ext cx="6645910" cy="1339215"/>
                    </a:xfrm>
                    <a:prstGeom prst="rect">
                      <a:avLst/>
                    </a:prstGeom>
                  </pic:spPr>
                </pic:pic>
              </a:graphicData>
            </a:graphic>
          </wp:inline>
        </w:drawing>
      </w:r>
    </w:p>
    <w:p w14:paraId="77C0CD02" w14:textId="77777777" w:rsidR="00CE68DC" w:rsidRDefault="00CE68DC" w:rsidP="00CB626A">
      <w:pPr>
        <w:tabs>
          <w:tab w:val="left" w:pos="4380"/>
        </w:tabs>
        <w:rPr>
          <w:rStyle w:val="ad"/>
          <w:rFonts w:ascii="Arial" w:hAnsi="Arial" w:cs="Arial"/>
          <w:color w:val="000000"/>
          <w:shd w:val="clear" w:color="auto" w:fill="FFFFFF"/>
        </w:rPr>
      </w:pPr>
    </w:p>
    <w:p w14:paraId="7288C544" w14:textId="3A85CCE6" w:rsidR="00CE68DC" w:rsidRDefault="00CE68DC" w:rsidP="00CB626A">
      <w:pPr>
        <w:tabs>
          <w:tab w:val="left" w:pos="4380"/>
        </w:tabs>
        <w:rPr>
          <w:rFonts w:ascii="Arial" w:hAnsi="Arial" w:cs="Arial"/>
          <w:color w:val="000000"/>
          <w:shd w:val="clear" w:color="auto" w:fill="FFFFFF"/>
        </w:rPr>
      </w:pPr>
      <w:r>
        <w:rPr>
          <w:rStyle w:val="ad"/>
          <w:rFonts w:ascii="Arial" w:hAnsi="Arial" w:cs="Arial"/>
          <w:color w:val="000000"/>
          <w:shd w:val="clear" w:color="auto" w:fill="FFFFFF"/>
        </w:rPr>
        <w:t>Q20:</w:t>
      </w:r>
      <w:r>
        <w:rPr>
          <w:rFonts w:ascii="Arial" w:hAnsi="Arial" w:cs="Arial"/>
          <w:color w:val="000000"/>
          <w:shd w:val="clear" w:color="auto" w:fill="FFFFFF"/>
        </w:rPr>
        <w:t> If you consider that self-declaration is not enough to demonstrate compliance with security requirements, do you think that the involvement of a third party should be required under certain circumstances?</w:t>
      </w:r>
    </w:p>
    <w:p w14:paraId="3A12611B" w14:textId="1F1D2CB9" w:rsidR="00CE68DC" w:rsidRDefault="00CE68DC" w:rsidP="00CB626A">
      <w:pPr>
        <w:tabs>
          <w:tab w:val="left" w:pos="4380"/>
        </w:tabs>
        <w:rPr>
          <w:rFonts w:ascii="Arial" w:hAnsi="Arial" w:cs="Arial"/>
          <w:color w:val="000000"/>
          <w:shd w:val="clear" w:color="auto" w:fill="FFFFFF"/>
        </w:rPr>
      </w:pPr>
      <w:r>
        <w:rPr>
          <w:rFonts w:asciiTheme="minorEastAsia" w:hAnsiTheme="minorEastAsia" w:hint="eastAsia"/>
        </w:rPr>
        <w:t>セキュリティ要件への準拠を実証する方法として、自己宣言が不十分であると考える場合、特定の状況下では第三者機関の関与が必要だと思いますか。</w:t>
      </w:r>
      <w:r w:rsidR="00953D7E">
        <w:rPr>
          <w:rFonts w:ascii="Arial" w:hAnsi="Arial" w:cs="Arial" w:hint="eastAsia"/>
          <w:color w:val="000000"/>
          <w:shd w:val="clear" w:color="auto" w:fill="FFFFFF"/>
        </w:rPr>
        <w:t>（</w:t>
      </w:r>
      <w:r w:rsidR="00953D7E">
        <w:rPr>
          <w:rFonts w:ascii="Arial" w:hAnsi="Arial" w:cs="Arial" w:hint="eastAsia"/>
          <w:color w:val="000000"/>
          <w:shd w:val="clear" w:color="auto" w:fill="FFFFFF"/>
        </w:rPr>
        <w:t>Yes/No</w:t>
      </w:r>
      <w:r w:rsidR="00953D7E">
        <w:rPr>
          <w:rFonts w:ascii="Arial" w:hAnsi="Arial" w:cs="Arial" w:hint="eastAsia"/>
          <w:color w:val="000000"/>
          <w:shd w:val="clear" w:color="auto" w:fill="FFFFFF"/>
        </w:rPr>
        <w:t>）</w:t>
      </w:r>
    </w:p>
    <w:p w14:paraId="3D496756" w14:textId="52A59C4A" w:rsidR="00953D7E" w:rsidRDefault="00953D7E" w:rsidP="00CB626A">
      <w:pPr>
        <w:tabs>
          <w:tab w:val="left" w:pos="4380"/>
        </w:tabs>
        <w:rPr>
          <w:rFonts w:ascii="Arial" w:hAnsi="Arial" w:cs="Arial"/>
          <w:color w:val="000000"/>
          <w:shd w:val="clear" w:color="auto" w:fill="FFFFFF"/>
        </w:rPr>
      </w:pPr>
    </w:p>
    <w:p w14:paraId="36699E5F" w14:textId="0CED740A" w:rsidR="00953D7E" w:rsidRDefault="00953D7E" w:rsidP="00CB626A">
      <w:pPr>
        <w:tabs>
          <w:tab w:val="left" w:pos="4380"/>
        </w:tabs>
        <w:rPr>
          <w:rFonts w:ascii="Arial" w:hAnsi="Arial" w:cs="Arial"/>
          <w:color w:val="000000"/>
          <w:shd w:val="clear" w:color="auto" w:fill="FFFFFF"/>
        </w:rPr>
      </w:pPr>
    </w:p>
    <w:p w14:paraId="0C8948BA" w14:textId="29DFADB7" w:rsidR="00953D7E" w:rsidRPr="0096675C" w:rsidRDefault="00953D7E" w:rsidP="00CB626A">
      <w:pPr>
        <w:tabs>
          <w:tab w:val="left" w:pos="4380"/>
        </w:tabs>
        <w:rPr>
          <w:rFonts w:ascii="Arial" w:hAnsi="Arial" w:cs="Arial"/>
          <w:b/>
          <w:bCs/>
          <w:color w:val="000000"/>
          <w:shd w:val="clear" w:color="auto" w:fill="FFFFFF"/>
        </w:rPr>
      </w:pPr>
      <w:r w:rsidRPr="0096675C">
        <w:rPr>
          <w:rFonts w:ascii="Arial" w:hAnsi="Arial" w:cs="Arial" w:hint="eastAsia"/>
          <w:b/>
          <w:bCs/>
          <w:color w:val="000000"/>
          <w:shd w:val="clear" w:color="auto" w:fill="FFFFFF"/>
        </w:rPr>
        <w:t>●セクション３：潜在的な規制措置のステークホルダーへの影響</w:t>
      </w:r>
    </w:p>
    <w:p w14:paraId="752CADAB" w14:textId="77777777" w:rsidR="00953D7E" w:rsidRPr="0096675C" w:rsidRDefault="00953D7E" w:rsidP="00953D7E">
      <w:pPr>
        <w:rPr>
          <w:b/>
          <w:bCs/>
          <w:color w:val="000000"/>
          <w:sz w:val="30"/>
          <w:szCs w:val="30"/>
        </w:rPr>
      </w:pPr>
      <w:r w:rsidRPr="0096675C">
        <w:rPr>
          <w:b/>
          <w:bCs/>
          <w:color w:val="000000"/>
          <w:sz w:val="30"/>
          <w:szCs w:val="30"/>
        </w:rPr>
        <w:t>Section 3: Stakeholder impact of potential regulatory measures</w:t>
      </w:r>
    </w:p>
    <w:p w14:paraId="4E0F7D38" w14:textId="77777777" w:rsidR="00953D7E" w:rsidRPr="00953D7E" w:rsidRDefault="00953D7E" w:rsidP="00953D7E">
      <w:pPr>
        <w:spacing w:after="150"/>
        <w:jc w:val="both"/>
      </w:pPr>
      <w:r w:rsidRPr="00953D7E">
        <w:rPr>
          <w:b/>
          <w:bCs/>
        </w:rPr>
        <w:t>This section focuses on the EU added value and estimated impacts of potential measures on stakeholders.</w:t>
      </w:r>
    </w:p>
    <w:p w14:paraId="667ECF4A" w14:textId="29E348D0" w:rsidR="00953D7E" w:rsidRPr="00953D7E" w:rsidRDefault="00953D7E" w:rsidP="00953D7E">
      <w:pPr>
        <w:spacing w:line="360" w:lineRule="exact"/>
        <w:jc w:val="both"/>
        <w:rPr>
          <w:color w:val="000000"/>
          <w:sz w:val="30"/>
          <w:szCs w:val="30"/>
        </w:rPr>
      </w:pPr>
      <w:r w:rsidRPr="00953D7E">
        <w:rPr>
          <w:i/>
          <w:iCs/>
          <w:color w:val="000000"/>
          <w:sz w:val="30"/>
          <w:szCs w:val="30"/>
        </w:rPr>
        <w:t> Sub-section 3.a. – Relevance of horizontal requirements for digital products at European level</w:t>
      </w:r>
    </w:p>
    <w:p w14:paraId="707326A7" w14:textId="77777777" w:rsidR="00953D7E" w:rsidRPr="00953D7E" w:rsidRDefault="00953D7E" w:rsidP="00953D7E">
      <w:pPr>
        <w:spacing w:after="150"/>
        <w:jc w:val="both"/>
      </w:pPr>
      <w:r w:rsidRPr="00953D7E">
        <w:rPr>
          <w:b/>
          <w:bCs/>
        </w:rPr>
        <w:t>Q21:</w:t>
      </w:r>
      <w:r w:rsidRPr="00953D7E">
        <w:t> To what extent do you agree with the following statements that look into the potential effectiveness of an EU initiative on horizontal (cross-sectoral) cybersecurity requirements?</w:t>
      </w:r>
    </w:p>
    <w:p w14:paraId="6B5E7F3E" w14:textId="4B691F73" w:rsidR="00953D7E" w:rsidRDefault="00953D7E" w:rsidP="00CB626A">
      <w:pPr>
        <w:tabs>
          <w:tab w:val="left" w:pos="4380"/>
        </w:tabs>
        <w:rPr>
          <w:rFonts w:asciiTheme="minorEastAsia" w:hAnsiTheme="minorEastAsia"/>
        </w:rPr>
      </w:pPr>
      <w:r>
        <w:rPr>
          <w:rFonts w:asciiTheme="minorEastAsia" w:hAnsiTheme="minorEastAsia" w:hint="eastAsia"/>
        </w:rPr>
        <w:t>水平的（分野横断的）なサイバーセキュリティ要件に関する</w:t>
      </w:r>
      <w:r>
        <w:rPr>
          <w:rFonts w:asciiTheme="minorEastAsia" w:hAnsiTheme="minorEastAsia" w:hint="eastAsia"/>
        </w:rPr>
        <w:t>EU</w:t>
      </w:r>
      <w:r>
        <w:rPr>
          <w:rFonts w:asciiTheme="minorEastAsia" w:hAnsiTheme="minorEastAsia" w:hint="eastAsia"/>
        </w:rPr>
        <w:t>のイニシアティブの潜在的な有効性を検討するための以下の記述にどの程度賛同しますか。</w:t>
      </w:r>
    </w:p>
    <w:p w14:paraId="1AE86AE7" w14:textId="0A1B1815" w:rsidR="00953D7E" w:rsidRDefault="00953D7E" w:rsidP="00CB626A">
      <w:pPr>
        <w:tabs>
          <w:tab w:val="left" w:pos="4380"/>
        </w:tabs>
        <w:rPr>
          <w:rFonts w:asciiTheme="minorEastAsia" w:hAnsiTheme="minorEastAsia"/>
        </w:rPr>
      </w:pPr>
      <w:r>
        <w:rPr>
          <w:noProof/>
        </w:rPr>
        <w:lastRenderedPageBreak/>
        <w:drawing>
          <wp:inline distT="0" distB="0" distL="0" distR="0" wp14:anchorId="6D992531" wp14:editId="4CB65657">
            <wp:extent cx="6645910" cy="3553460"/>
            <wp:effectExtent l="0" t="0" r="2540" b="8890"/>
            <wp:docPr id="16" name="図 1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ーブル&#10;&#10;自動的に生成された説明"/>
                    <pic:cNvPicPr/>
                  </pic:nvPicPr>
                  <pic:blipFill>
                    <a:blip r:embed="rId24"/>
                    <a:stretch>
                      <a:fillRect/>
                    </a:stretch>
                  </pic:blipFill>
                  <pic:spPr>
                    <a:xfrm>
                      <a:off x="0" y="0"/>
                      <a:ext cx="6645910" cy="3553460"/>
                    </a:xfrm>
                    <a:prstGeom prst="rect">
                      <a:avLst/>
                    </a:prstGeom>
                  </pic:spPr>
                </pic:pic>
              </a:graphicData>
            </a:graphic>
          </wp:inline>
        </w:drawing>
      </w:r>
    </w:p>
    <w:p w14:paraId="4C779440" w14:textId="7896F83C" w:rsidR="00953D7E" w:rsidRDefault="00953D7E" w:rsidP="00CB626A">
      <w:pPr>
        <w:tabs>
          <w:tab w:val="left" w:pos="4380"/>
        </w:tabs>
        <w:rPr>
          <w:rFonts w:asciiTheme="minorEastAsia" w:hAnsiTheme="minorEastAsia"/>
        </w:rPr>
      </w:pPr>
    </w:p>
    <w:p w14:paraId="52BE1912" w14:textId="7F7D2798" w:rsidR="00953D7E" w:rsidRDefault="00953D7E" w:rsidP="00CB626A">
      <w:pPr>
        <w:tabs>
          <w:tab w:val="left" w:pos="4380"/>
        </w:tabs>
        <w:rPr>
          <w:rFonts w:ascii="Arial" w:hAnsi="Arial" w:cs="Arial"/>
          <w:color w:val="000000"/>
          <w:shd w:val="clear" w:color="auto" w:fill="FFFFFF"/>
        </w:rPr>
      </w:pPr>
      <w:r w:rsidRPr="00953D7E">
        <w:rPr>
          <w:rFonts w:ascii="Arial" w:hAnsi="Arial" w:cs="Arial"/>
          <w:b/>
          <w:bCs/>
          <w:color w:val="000000"/>
          <w:shd w:val="clear" w:color="auto" w:fill="FFFFFF"/>
        </w:rPr>
        <w:t>Q22:</w:t>
      </w:r>
      <w:r w:rsidRPr="00953D7E">
        <w:rPr>
          <w:rFonts w:ascii="Arial" w:hAnsi="Arial" w:cs="Arial"/>
          <w:color w:val="000000"/>
          <w:shd w:val="clear" w:color="auto" w:fill="FFFFFF"/>
        </w:rPr>
        <w:t> The </w:t>
      </w:r>
      <w:hyperlink r:id="rId25" w:tgtFrame="_blank" w:history="1">
        <w:r w:rsidRPr="00953D7E">
          <w:rPr>
            <w:rFonts w:ascii="Arial" w:hAnsi="Arial" w:cs="Arial"/>
            <w:color w:val="004494"/>
            <w:u w:val="single"/>
            <w:shd w:val="clear" w:color="auto" w:fill="FFFFFF"/>
          </w:rPr>
          <w:t>EU Action Plan on synergies between civil, defence and space industries</w:t>
        </w:r>
      </w:hyperlink>
      <w:r w:rsidRPr="00953D7E">
        <w:rPr>
          <w:rFonts w:ascii="Arial" w:hAnsi="Arial" w:cs="Arial"/>
          <w:color w:val="000000"/>
          <w:shd w:val="clear" w:color="auto" w:fill="FFFFFF"/>
        </w:rPr>
        <w:t> underlines the importance of promoting and applying common standards across sectors and the increased relevance of digital products that are used both in a civilian and military context (‘dual-use products’). To what extent could horizontal requirements applying to digital dual-use products contribute to moving the security performance of such products closer to the needs of the defense community and to raising the overall level of cybersecurity in civilian uses (on a scale from 1 to 5 with 5 indicating a very positive contribution)?</w:t>
      </w:r>
    </w:p>
    <w:p w14:paraId="7F64EAB3" w14:textId="6D3C67FA" w:rsidR="00953D7E" w:rsidRDefault="00953D7E" w:rsidP="00CB626A">
      <w:pPr>
        <w:tabs>
          <w:tab w:val="left" w:pos="4380"/>
        </w:tabs>
        <w:rPr>
          <w:rFonts w:ascii="Arial" w:hAnsi="Arial" w:cs="Arial"/>
          <w:color w:val="000000"/>
          <w:shd w:val="clear" w:color="auto" w:fill="FFFFFF"/>
        </w:rPr>
      </w:pPr>
      <w:r>
        <w:rPr>
          <w:rFonts w:ascii="Arial" w:hAnsi="Arial" w:cs="Arial" w:hint="eastAsia"/>
          <w:color w:val="000000"/>
          <w:shd w:val="clear" w:color="auto" w:fill="FFFFFF"/>
        </w:rPr>
        <w:t xml:space="preserve">　民間・防衛・宇宙産業間の相乗効果に関する</w:t>
      </w:r>
      <w:r>
        <w:rPr>
          <w:rFonts w:ascii="Arial" w:hAnsi="Arial" w:cs="Arial" w:hint="eastAsia"/>
          <w:color w:val="000000"/>
          <w:shd w:val="clear" w:color="auto" w:fill="FFFFFF"/>
        </w:rPr>
        <w:t>EU</w:t>
      </w:r>
      <w:r>
        <w:rPr>
          <w:rFonts w:ascii="Arial" w:hAnsi="Arial" w:cs="Arial" w:hint="eastAsia"/>
          <w:color w:val="000000"/>
          <w:shd w:val="clear" w:color="auto" w:fill="FFFFFF"/>
        </w:rPr>
        <w:t>行動計画は、分野横断の共通の基準を推進</w:t>
      </w:r>
      <w:r>
        <w:rPr>
          <w:rFonts w:ascii="Arial" w:hAnsi="Arial" w:cs="Arial" w:hint="eastAsia"/>
          <w:color w:val="000000"/>
          <w:shd w:val="clear" w:color="auto" w:fill="FFFFFF"/>
        </w:rPr>
        <w:t>/</w:t>
      </w:r>
      <w:r w:rsidR="0077490E">
        <w:rPr>
          <w:rFonts w:ascii="Arial" w:hAnsi="Arial" w:cs="Arial" w:hint="eastAsia"/>
          <w:color w:val="000000"/>
          <w:shd w:val="clear" w:color="auto" w:fill="FFFFFF"/>
        </w:rPr>
        <w:t>適用することの重要性と、民間・軍事の両方の文脈で使用されるデジタル製品（デュアル・ユース製品）の関連性の向上を強調しています。</w:t>
      </w:r>
      <w:r w:rsidR="00EC6169">
        <w:rPr>
          <w:rFonts w:ascii="Arial" w:hAnsi="Arial" w:cs="Arial" w:hint="eastAsia"/>
          <w:color w:val="000000"/>
          <w:shd w:val="clear" w:color="auto" w:fill="FFFFFF"/>
        </w:rPr>
        <w:t>デジタルデュアルユース製品に適用される水平的要件は、そのような製品のセキュリティパフォーマンスを防衛業界のニーズに近づけ、民間用途のサイバーセキュリティの全体的なレベル向上にどの程度貢献できると思いますか。（１～５の</w:t>
      </w:r>
      <w:r w:rsidR="00EC6169">
        <w:rPr>
          <w:rFonts w:ascii="Arial" w:hAnsi="Arial" w:cs="Arial" w:hint="eastAsia"/>
          <w:color w:val="000000"/>
          <w:shd w:val="clear" w:color="auto" w:fill="FFFFFF"/>
        </w:rPr>
        <w:t>5</w:t>
      </w:r>
      <w:r w:rsidR="00EC6169">
        <w:rPr>
          <w:rFonts w:ascii="Arial" w:hAnsi="Arial" w:cs="Arial" w:hint="eastAsia"/>
          <w:color w:val="000000"/>
          <w:shd w:val="clear" w:color="auto" w:fill="FFFFFF"/>
        </w:rPr>
        <w:t>段階で）</w:t>
      </w:r>
    </w:p>
    <w:p w14:paraId="416DC6C0" w14:textId="6E6F8ACE" w:rsidR="00EC6169" w:rsidRDefault="00EC6169" w:rsidP="00CB626A">
      <w:pPr>
        <w:tabs>
          <w:tab w:val="left" w:pos="4380"/>
        </w:tabs>
        <w:rPr>
          <w:rFonts w:asciiTheme="minorEastAsia" w:hAnsiTheme="minorEastAsia"/>
        </w:rPr>
      </w:pPr>
    </w:p>
    <w:p w14:paraId="4C52DCCA" w14:textId="77777777" w:rsidR="004A4F02" w:rsidRPr="004A4F02" w:rsidRDefault="004A4F02" w:rsidP="004A4F02">
      <w:pPr>
        <w:jc w:val="both"/>
        <w:rPr>
          <w:color w:val="000000"/>
          <w:sz w:val="30"/>
          <w:szCs w:val="30"/>
        </w:rPr>
      </w:pPr>
      <w:r w:rsidRPr="004A4F02">
        <w:rPr>
          <w:i/>
          <w:iCs/>
          <w:color w:val="000000"/>
          <w:sz w:val="30"/>
          <w:szCs w:val="30"/>
        </w:rPr>
        <w:t xml:space="preserve">Sub-section 3.b. – Impact on your </w:t>
      </w:r>
      <w:proofErr w:type="spellStart"/>
      <w:r w:rsidRPr="004A4F02">
        <w:rPr>
          <w:i/>
          <w:iCs/>
          <w:color w:val="000000"/>
          <w:sz w:val="30"/>
          <w:szCs w:val="30"/>
        </w:rPr>
        <w:t>organisation</w:t>
      </w:r>
      <w:proofErr w:type="spellEnd"/>
      <w:r w:rsidRPr="004A4F02">
        <w:rPr>
          <w:i/>
          <w:iCs/>
          <w:color w:val="000000"/>
          <w:sz w:val="30"/>
          <w:szCs w:val="30"/>
        </w:rPr>
        <w:t xml:space="preserve"> in terms of cost</w:t>
      </w:r>
    </w:p>
    <w:p w14:paraId="2149B38C" w14:textId="77777777" w:rsidR="004A4F02" w:rsidRPr="004A4F02" w:rsidRDefault="004A4F02" w:rsidP="004A4F02">
      <w:pPr>
        <w:spacing w:after="150"/>
        <w:jc w:val="both"/>
        <w:rPr>
          <w:rFonts w:asciiTheme="majorHAnsi" w:hAnsiTheme="majorHAnsi" w:cstheme="majorHAnsi"/>
        </w:rPr>
      </w:pPr>
      <w:r w:rsidRPr="004A4F02">
        <w:rPr>
          <w:rFonts w:asciiTheme="majorHAnsi" w:hAnsiTheme="majorHAnsi" w:cstheme="majorHAnsi"/>
          <w:b/>
          <w:bCs/>
        </w:rPr>
        <w:t>Q23:</w:t>
      </w:r>
      <w:r w:rsidRPr="004A4F02">
        <w:rPr>
          <w:rFonts w:asciiTheme="majorHAnsi" w:hAnsiTheme="majorHAnsi" w:cstheme="majorHAnsi"/>
        </w:rPr>
        <w:t xml:space="preserve"> How would you assess the impact of the following types of intervention on the costs of your </w:t>
      </w:r>
      <w:proofErr w:type="spellStart"/>
      <w:r w:rsidRPr="004A4F02">
        <w:rPr>
          <w:rFonts w:asciiTheme="majorHAnsi" w:hAnsiTheme="majorHAnsi" w:cstheme="majorHAnsi"/>
        </w:rPr>
        <w:t>organisation</w:t>
      </w:r>
      <w:proofErr w:type="spellEnd"/>
      <w:r w:rsidRPr="004A4F02">
        <w:rPr>
          <w:rFonts w:asciiTheme="majorHAnsi" w:hAnsiTheme="majorHAnsi" w:cstheme="majorHAnsi"/>
        </w:rPr>
        <w:t xml:space="preserve"> (on a scale from 1 to 5 with 5 indicating that the intervention would be very costly)?</w:t>
      </w:r>
    </w:p>
    <w:p w14:paraId="21981E85" w14:textId="704D7EDC" w:rsidR="00EC6169" w:rsidRPr="004A4F02" w:rsidRDefault="004A4F02" w:rsidP="00CB626A">
      <w:pPr>
        <w:tabs>
          <w:tab w:val="left" w:pos="4380"/>
        </w:tabs>
        <w:rPr>
          <w:rFonts w:asciiTheme="minorEastAsia" w:hAnsiTheme="minorEastAsia"/>
        </w:rPr>
      </w:pPr>
      <w:r>
        <w:rPr>
          <w:rFonts w:asciiTheme="minorEastAsia" w:hAnsiTheme="minorEastAsia" w:hint="eastAsia"/>
        </w:rPr>
        <w:t>以下のタイプの介入について、組織のコストに与える影響をどのように評価しますか。（１～５の</w:t>
      </w:r>
      <w:r>
        <w:rPr>
          <w:rFonts w:asciiTheme="minorEastAsia" w:hAnsiTheme="minorEastAsia" w:hint="eastAsia"/>
        </w:rPr>
        <w:t>5</w:t>
      </w:r>
      <w:r>
        <w:rPr>
          <w:rFonts w:asciiTheme="minorEastAsia" w:hAnsiTheme="minorEastAsia" w:hint="eastAsia"/>
        </w:rPr>
        <w:t>段階で）</w:t>
      </w:r>
    </w:p>
    <w:p w14:paraId="4400D170" w14:textId="6808BB46" w:rsidR="00EC6169" w:rsidRDefault="004A4F02" w:rsidP="00CB626A">
      <w:pPr>
        <w:tabs>
          <w:tab w:val="left" w:pos="4380"/>
        </w:tabs>
        <w:rPr>
          <w:rFonts w:asciiTheme="minorEastAsia" w:hAnsiTheme="minorEastAsia"/>
        </w:rPr>
      </w:pPr>
      <w:r>
        <w:rPr>
          <w:noProof/>
        </w:rPr>
        <w:lastRenderedPageBreak/>
        <w:drawing>
          <wp:inline distT="0" distB="0" distL="0" distR="0" wp14:anchorId="5469EDF2" wp14:editId="5A9D2443">
            <wp:extent cx="6645910" cy="3556635"/>
            <wp:effectExtent l="0" t="0" r="2540" b="5715"/>
            <wp:docPr id="18" name="図 18"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ーブル&#10;&#10;中程度の精度で自動的に生成された説明"/>
                    <pic:cNvPicPr/>
                  </pic:nvPicPr>
                  <pic:blipFill>
                    <a:blip r:embed="rId26"/>
                    <a:stretch>
                      <a:fillRect/>
                    </a:stretch>
                  </pic:blipFill>
                  <pic:spPr>
                    <a:xfrm>
                      <a:off x="0" y="0"/>
                      <a:ext cx="6645910" cy="3556635"/>
                    </a:xfrm>
                    <a:prstGeom prst="rect">
                      <a:avLst/>
                    </a:prstGeom>
                  </pic:spPr>
                </pic:pic>
              </a:graphicData>
            </a:graphic>
          </wp:inline>
        </w:drawing>
      </w:r>
    </w:p>
    <w:p w14:paraId="3205684A" w14:textId="147E9C07" w:rsidR="004A4F02" w:rsidRDefault="004A4F02" w:rsidP="00CB626A">
      <w:pPr>
        <w:tabs>
          <w:tab w:val="left" w:pos="4380"/>
        </w:tabs>
        <w:rPr>
          <w:rFonts w:asciiTheme="minorEastAsia" w:hAnsiTheme="minorEastAsia"/>
        </w:rPr>
      </w:pPr>
    </w:p>
    <w:p w14:paraId="00213ED5" w14:textId="3A40C983" w:rsidR="004A4F02" w:rsidRPr="004A4F02" w:rsidRDefault="004A4F02" w:rsidP="004A4F02">
      <w:pPr>
        <w:spacing w:line="300" w:lineRule="exact"/>
        <w:jc w:val="both"/>
        <w:rPr>
          <w:color w:val="000000"/>
          <w:sz w:val="30"/>
          <w:szCs w:val="30"/>
        </w:rPr>
      </w:pPr>
      <w:r w:rsidRPr="004A4F02">
        <w:rPr>
          <w:i/>
          <w:iCs/>
          <w:color w:val="000000"/>
          <w:sz w:val="30"/>
          <w:szCs w:val="30"/>
        </w:rPr>
        <w:t>Sub-section 3.c. – Regulatory burden and costs for small and medium-sized companies</w:t>
      </w:r>
    </w:p>
    <w:p w14:paraId="693D63B5" w14:textId="5BE9FED8" w:rsidR="004A4F02" w:rsidRPr="0041658D" w:rsidRDefault="004A4F02" w:rsidP="004A4F02">
      <w:pPr>
        <w:spacing w:after="150"/>
        <w:jc w:val="both"/>
        <w:rPr>
          <w:b/>
          <w:bCs/>
        </w:rPr>
      </w:pPr>
      <w:r w:rsidRPr="004A4F02">
        <w:rPr>
          <w:b/>
          <w:bCs/>
        </w:rPr>
        <w:t>Q24: Which of the following approaches would in your view ensure that small and medium-sized hardware manufacturers and software developers, including individual entrepreneurs, are subject to proportionate obligations (balance between administrative burden and compliance costs on the one hand and a high level of cybersecurity on the other hand) under a European legislation introducing mandatory horizontal cybersecurity requirements (on a scale from 1 to 5 with 5 indicating that you strongly agree with a statement)?</w:t>
      </w:r>
    </w:p>
    <w:p w14:paraId="3AE29B15" w14:textId="4F43400C" w:rsidR="004A4F02" w:rsidRPr="004A4F02" w:rsidRDefault="009D4860" w:rsidP="004A4F02">
      <w:pPr>
        <w:spacing w:after="150"/>
        <w:jc w:val="both"/>
      </w:pPr>
      <w:r>
        <w:rPr>
          <w:rFonts w:hint="eastAsia"/>
        </w:rPr>
        <w:t>サイバーセキュリティにおける</w:t>
      </w:r>
      <w:r w:rsidR="004A4F02">
        <w:rPr>
          <w:rFonts w:hint="eastAsia"/>
        </w:rPr>
        <w:t>水平的</w:t>
      </w:r>
      <w:r>
        <w:rPr>
          <w:rFonts w:hint="eastAsia"/>
        </w:rPr>
        <w:t>な</w:t>
      </w:r>
      <w:r w:rsidR="004A4F02">
        <w:rPr>
          <w:rFonts w:hint="eastAsia"/>
        </w:rPr>
        <w:t>強制</w:t>
      </w:r>
      <w:r>
        <w:rPr>
          <w:rFonts w:hint="eastAsia"/>
        </w:rPr>
        <w:t>要件</w:t>
      </w:r>
      <w:r w:rsidR="004A4F02">
        <w:rPr>
          <w:rFonts w:hint="eastAsia"/>
        </w:rPr>
        <w:t>を</w:t>
      </w:r>
      <w:r>
        <w:rPr>
          <w:rFonts w:hint="eastAsia"/>
        </w:rPr>
        <w:t>取り入れたEU法令において、個人起業家を含む中小のハードウェア製造者やソフトウェア開発者がどの程度の義務を負うべきと考えますか。（行政的な負荷やコンプライアンスコストと高レベルでのサイバーセキュリティとをバランスさせる意味で）（１～５の5段階で）</w:t>
      </w:r>
    </w:p>
    <w:p w14:paraId="58347469" w14:textId="61FCF2C9" w:rsidR="004A4F02" w:rsidRDefault="004A4F02" w:rsidP="00CB626A">
      <w:pPr>
        <w:tabs>
          <w:tab w:val="left" w:pos="4380"/>
        </w:tabs>
        <w:rPr>
          <w:rFonts w:asciiTheme="minorEastAsia" w:hAnsiTheme="minorEastAsia"/>
        </w:rPr>
      </w:pPr>
      <w:r>
        <w:rPr>
          <w:noProof/>
        </w:rPr>
        <w:drawing>
          <wp:inline distT="0" distB="0" distL="0" distR="0" wp14:anchorId="183190E4" wp14:editId="58734A83">
            <wp:extent cx="6645910" cy="1605915"/>
            <wp:effectExtent l="0" t="0" r="2540" b="0"/>
            <wp:docPr id="19" name="図 19"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ィカル ユーザー インターフェイス, テキスト, アプリケーション, メール&#10;&#10;自動的に生成された説明"/>
                    <pic:cNvPicPr/>
                  </pic:nvPicPr>
                  <pic:blipFill>
                    <a:blip r:embed="rId27"/>
                    <a:stretch>
                      <a:fillRect/>
                    </a:stretch>
                  </pic:blipFill>
                  <pic:spPr>
                    <a:xfrm>
                      <a:off x="0" y="0"/>
                      <a:ext cx="6645910" cy="1605915"/>
                    </a:xfrm>
                    <a:prstGeom prst="rect">
                      <a:avLst/>
                    </a:prstGeom>
                  </pic:spPr>
                </pic:pic>
              </a:graphicData>
            </a:graphic>
          </wp:inline>
        </w:drawing>
      </w:r>
    </w:p>
    <w:p w14:paraId="3FFAEE79" w14:textId="189B6F8D" w:rsidR="009D4860" w:rsidRDefault="009D4860" w:rsidP="00CB626A">
      <w:pPr>
        <w:tabs>
          <w:tab w:val="left" w:pos="4380"/>
        </w:tabs>
        <w:rPr>
          <w:rFonts w:asciiTheme="minorEastAsia" w:hAnsiTheme="minorEastAsia"/>
        </w:rPr>
      </w:pPr>
    </w:p>
    <w:p w14:paraId="2B7DEA54" w14:textId="79C8944E" w:rsidR="009D4860" w:rsidRPr="009D4860" w:rsidRDefault="009D4860" w:rsidP="009D4860">
      <w:pPr>
        <w:jc w:val="both"/>
        <w:rPr>
          <w:color w:val="000000"/>
          <w:sz w:val="30"/>
          <w:szCs w:val="30"/>
        </w:rPr>
      </w:pPr>
      <w:r w:rsidRPr="009D4860">
        <w:rPr>
          <w:i/>
          <w:iCs/>
          <w:color w:val="000000"/>
          <w:sz w:val="30"/>
          <w:szCs w:val="30"/>
        </w:rPr>
        <w:t>Sub-section 3.d. – Impact on competition</w:t>
      </w:r>
    </w:p>
    <w:p w14:paraId="189355BC" w14:textId="77777777" w:rsidR="009D4860" w:rsidRPr="009D4860" w:rsidRDefault="009D4860" w:rsidP="009D4860">
      <w:pPr>
        <w:spacing w:after="150"/>
        <w:jc w:val="both"/>
        <w:rPr>
          <w:b/>
          <w:bCs/>
        </w:rPr>
      </w:pPr>
      <w:r w:rsidRPr="009D4860">
        <w:rPr>
          <w:b/>
          <w:bCs/>
        </w:rPr>
        <w:t xml:space="preserve">Q25: An EU initiative laying down mandatory horizontal cybersecurity requirements would apply to all vendors placing products on the internal market, irrespective of their origin and location. To what extent </w:t>
      </w:r>
      <w:r w:rsidRPr="009D4860">
        <w:rPr>
          <w:b/>
          <w:bCs/>
        </w:rPr>
        <w:lastRenderedPageBreak/>
        <w:t>would you agree with the following statements regarding the impact on competition of such an initiative (on a scale from 1 to 5 with 5 indicating that you strongly agree with a statement)?</w:t>
      </w:r>
    </w:p>
    <w:p w14:paraId="39E60751" w14:textId="69C16008" w:rsidR="009D4860" w:rsidRDefault="00565893" w:rsidP="009D4860">
      <w:pPr>
        <w:tabs>
          <w:tab w:val="left" w:pos="4380"/>
        </w:tabs>
      </w:pPr>
      <w:r>
        <w:rPr>
          <w:rFonts w:hint="eastAsia"/>
        </w:rPr>
        <w:t>サイバーセキュリティにおける水平的な強制要件を規定するEUイニシアティブは、製品の原産地や場所に関わらず、製品を国内市場に上市する全てのベンダーに適用されます。そのようなイニシアティブが競争環境にどの程度影響を与えると思いますか。（１～５の5段階で）</w:t>
      </w:r>
    </w:p>
    <w:p w14:paraId="3A8E1415" w14:textId="5E763B06" w:rsidR="00565893" w:rsidRDefault="00565893" w:rsidP="009D4860">
      <w:pPr>
        <w:tabs>
          <w:tab w:val="left" w:pos="4380"/>
        </w:tabs>
        <w:rPr>
          <w:rFonts w:asciiTheme="minorEastAsia" w:hAnsiTheme="minorEastAsia"/>
        </w:rPr>
      </w:pPr>
      <w:r>
        <w:rPr>
          <w:noProof/>
        </w:rPr>
        <w:drawing>
          <wp:inline distT="0" distB="0" distL="0" distR="0" wp14:anchorId="34086B9E" wp14:editId="2399CDBB">
            <wp:extent cx="6645910" cy="1956435"/>
            <wp:effectExtent l="0" t="0" r="2540" b="5715"/>
            <wp:docPr id="20" name="図 20"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ィカル ユーザー インターフェイス, テキスト, アプリケーション&#10;&#10;自動的に生成された説明"/>
                    <pic:cNvPicPr/>
                  </pic:nvPicPr>
                  <pic:blipFill>
                    <a:blip r:embed="rId28"/>
                    <a:stretch>
                      <a:fillRect/>
                    </a:stretch>
                  </pic:blipFill>
                  <pic:spPr>
                    <a:xfrm>
                      <a:off x="0" y="0"/>
                      <a:ext cx="6645910" cy="1956435"/>
                    </a:xfrm>
                    <a:prstGeom prst="rect">
                      <a:avLst/>
                    </a:prstGeom>
                  </pic:spPr>
                </pic:pic>
              </a:graphicData>
            </a:graphic>
          </wp:inline>
        </w:drawing>
      </w:r>
    </w:p>
    <w:p w14:paraId="78C348F1" w14:textId="101EAA67" w:rsidR="00565893" w:rsidRDefault="00565893" w:rsidP="009D4860">
      <w:pPr>
        <w:tabs>
          <w:tab w:val="left" w:pos="4380"/>
        </w:tabs>
        <w:rPr>
          <w:rFonts w:asciiTheme="minorEastAsia" w:hAnsiTheme="minorEastAsia"/>
        </w:rPr>
      </w:pPr>
    </w:p>
    <w:p w14:paraId="653A9EE6" w14:textId="4A84CD7C" w:rsidR="00565893" w:rsidRPr="00565893" w:rsidRDefault="00565893" w:rsidP="00565893">
      <w:pPr>
        <w:jc w:val="both"/>
        <w:rPr>
          <w:color w:val="000000"/>
          <w:sz w:val="30"/>
          <w:szCs w:val="30"/>
        </w:rPr>
      </w:pPr>
      <w:r w:rsidRPr="00565893">
        <w:rPr>
          <w:i/>
          <w:iCs/>
          <w:color w:val="000000"/>
          <w:sz w:val="30"/>
          <w:szCs w:val="30"/>
        </w:rPr>
        <w:t> Sub-section 3.e. – Impact on fundamental rights</w:t>
      </w:r>
    </w:p>
    <w:p w14:paraId="3CF54D74" w14:textId="0C7C1EBB" w:rsidR="00565893" w:rsidRPr="0041658D" w:rsidRDefault="00565893" w:rsidP="00565893">
      <w:pPr>
        <w:spacing w:after="150"/>
        <w:jc w:val="both"/>
        <w:rPr>
          <w:b/>
          <w:bCs/>
        </w:rPr>
      </w:pPr>
      <w:r w:rsidRPr="00565893">
        <w:rPr>
          <w:b/>
          <w:bCs/>
        </w:rPr>
        <w:t>Q26: To what extent to you agree with the following statements regarding the impact of horizontal cybersecurity requirements on fundamental rights (on a scale from 1 to 5 with 5 indicating that you strongly agree with a statement)?</w:t>
      </w:r>
    </w:p>
    <w:p w14:paraId="10B3A39C" w14:textId="475C9396" w:rsidR="00B30576" w:rsidRPr="00565893" w:rsidRDefault="00B30576" w:rsidP="00565893">
      <w:pPr>
        <w:spacing w:after="150"/>
        <w:jc w:val="both"/>
      </w:pPr>
      <w:r>
        <w:rPr>
          <w:rFonts w:hint="eastAsia"/>
        </w:rPr>
        <w:t xml:space="preserve">　基本的権利に関し、水平的なサイバーセキュリティ要件の影響について、次の記載にどの程度賛同しますか。（１～５の５段階で）</w:t>
      </w:r>
    </w:p>
    <w:p w14:paraId="037BE007" w14:textId="2BEA93B9" w:rsidR="00565893" w:rsidRDefault="00B30576" w:rsidP="009D4860">
      <w:pPr>
        <w:tabs>
          <w:tab w:val="left" w:pos="4380"/>
        </w:tabs>
        <w:rPr>
          <w:rFonts w:asciiTheme="minorEastAsia" w:hAnsiTheme="minorEastAsia"/>
        </w:rPr>
      </w:pPr>
      <w:r>
        <w:rPr>
          <w:noProof/>
        </w:rPr>
        <w:drawing>
          <wp:inline distT="0" distB="0" distL="0" distR="0" wp14:anchorId="345C73D7" wp14:editId="6C802E46">
            <wp:extent cx="6645910" cy="1780540"/>
            <wp:effectExtent l="0" t="0" r="254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1780540"/>
                    </a:xfrm>
                    <a:prstGeom prst="rect">
                      <a:avLst/>
                    </a:prstGeom>
                  </pic:spPr>
                </pic:pic>
              </a:graphicData>
            </a:graphic>
          </wp:inline>
        </w:drawing>
      </w:r>
    </w:p>
    <w:p w14:paraId="6131FAA5" w14:textId="4D5E11E7" w:rsidR="0041658D" w:rsidRDefault="0041658D" w:rsidP="009D4860">
      <w:pPr>
        <w:tabs>
          <w:tab w:val="left" w:pos="4380"/>
        </w:tabs>
        <w:rPr>
          <w:rFonts w:asciiTheme="minorEastAsia" w:hAnsiTheme="minorEastAsia"/>
        </w:rPr>
      </w:pPr>
    </w:p>
    <w:p w14:paraId="2CE1B9BD" w14:textId="09C04AD3" w:rsidR="0041658D" w:rsidRPr="0041658D" w:rsidRDefault="0041658D" w:rsidP="009D4860">
      <w:pPr>
        <w:tabs>
          <w:tab w:val="left" w:pos="4380"/>
        </w:tabs>
        <w:rPr>
          <w:rFonts w:asciiTheme="minorEastAsia" w:hAnsiTheme="minorEastAsia"/>
          <w:b/>
          <w:bCs/>
        </w:rPr>
      </w:pPr>
      <w:r>
        <w:rPr>
          <w:rFonts w:asciiTheme="minorEastAsia" w:hAnsiTheme="minorEastAsia" w:hint="eastAsia"/>
        </w:rPr>
        <w:t>●</w:t>
      </w:r>
      <w:r w:rsidRPr="0041658D">
        <w:rPr>
          <w:rFonts w:asciiTheme="minorEastAsia" w:hAnsiTheme="minorEastAsia" w:hint="eastAsia"/>
          <w:b/>
          <w:bCs/>
        </w:rPr>
        <w:t>セクション４：その他</w:t>
      </w:r>
    </w:p>
    <w:p w14:paraId="4257F6C9" w14:textId="77777777" w:rsidR="0041658D" w:rsidRPr="0041658D" w:rsidRDefault="0041658D" w:rsidP="0041658D">
      <w:pPr>
        <w:rPr>
          <w:b/>
          <w:bCs/>
          <w:color w:val="000000"/>
          <w:sz w:val="30"/>
          <w:szCs w:val="30"/>
        </w:rPr>
      </w:pPr>
      <w:r w:rsidRPr="0041658D">
        <w:rPr>
          <w:b/>
          <w:bCs/>
          <w:color w:val="000000"/>
          <w:sz w:val="30"/>
          <w:szCs w:val="30"/>
        </w:rPr>
        <w:t>Section 4: Other issues</w:t>
      </w:r>
    </w:p>
    <w:p w14:paraId="6AFD7677" w14:textId="1462D0C1" w:rsidR="0041658D" w:rsidRPr="0041658D" w:rsidRDefault="0041658D" w:rsidP="0041658D">
      <w:pPr>
        <w:jc w:val="both"/>
      </w:pPr>
      <w:r w:rsidRPr="0041658D">
        <w:rPr>
          <w:b/>
          <w:bCs/>
        </w:rPr>
        <w:t>This section focuses on cybersecurity challenges for the internal market other than those related to digital products.</w:t>
      </w:r>
    </w:p>
    <w:p w14:paraId="18B69A2F" w14:textId="77777777" w:rsidR="0041658D" w:rsidRPr="0041658D" w:rsidRDefault="0041658D" w:rsidP="0041658D">
      <w:pPr>
        <w:spacing w:after="150"/>
        <w:jc w:val="both"/>
      </w:pPr>
      <w:r w:rsidRPr="0041658D">
        <w:rPr>
          <w:b/>
          <w:bCs/>
        </w:rPr>
        <w:t>Q27:</w:t>
      </w:r>
      <w:r w:rsidRPr="0041658D">
        <w:t> In addition to the issues above, are there other cybersecurity related challenges not directly linked to the cybersecurity of products that you think the Cyber Resilience Act should include to enhance the cyber resilience of the internal market? Please elaborate</w:t>
      </w:r>
    </w:p>
    <w:p w14:paraId="48D40B6C" w14:textId="3C1185F5" w:rsidR="0041658D" w:rsidRPr="00565893" w:rsidRDefault="0041658D" w:rsidP="009D4860">
      <w:pPr>
        <w:tabs>
          <w:tab w:val="left" w:pos="4380"/>
        </w:tabs>
        <w:rPr>
          <w:rFonts w:asciiTheme="minorEastAsia" w:hAnsiTheme="minorEastAsia"/>
        </w:rPr>
      </w:pPr>
      <w:r>
        <w:rPr>
          <w:rFonts w:asciiTheme="minorEastAsia" w:hAnsiTheme="minorEastAsia" w:hint="eastAsia"/>
        </w:rPr>
        <w:t>上記の内容に加えて、</w:t>
      </w:r>
      <w:r w:rsidR="0074260A">
        <w:rPr>
          <w:rFonts w:asciiTheme="minorEastAsia" w:hAnsiTheme="minorEastAsia" w:hint="eastAsia"/>
        </w:rPr>
        <w:t>製品のサイバーセキュリティに直接は関係しないものの</w:t>
      </w:r>
      <w:r>
        <w:rPr>
          <w:rFonts w:asciiTheme="minorEastAsia" w:hAnsiTheme="minorEastAsia" w:hint="eastAsia"/>
        </w:rPr>
        <w:t>サイバーレジリエンス法</w:t>
      </w:r>
      <w:r w:rsidR="0074260A">
        <w:rPr>
          <w:rFonts w:asciiTheme="minorEastAsia" w:hAnsiTheme="minorEastAsia" w:hint="eastAsia"/>
        </w:rPr>
        <w:t>に含めるべき課題はありますか。</w:t>
      </w:r>
    </w:p>
    <w:sectPr w:rsidR="0041658D" w:rsidRPr="00565893" w:rsidSect="00A323D2">
      <w:headerReference w:type="first" r:id="rId3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A46" w14:textId="77777777" w:rsidR="00600A4E" w:rsidRDefault="00600A4E" w:rsidP="003C0825">
      <w:r>
        <w:separator/>
      </w:r>
    </w:p>
  </w:endnote>
  <w:endnote w:type="continuationSeparator" w:id="0">
    <w:p w14:paraId="6431C8E5" w14:textId="77777777" w:rsidR="00600A4E" w:rsidRDefault="00600A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A157" w14:textId="77777777" w:rsidR="00600A4E" w:rsidRDefault="00600A4E" w:rsidP="003C0825">
      <w:r>
        <w:separator/>
      </w:r>
    </w:p>
  </w:footnote>
  <w:footnote w:type="continuationSeparator" w:id="0">
    <w:p w14:paraId="470FB8CF" w14:textId="77777777" w:rsidR="00600A4E" w:rsidRDefault="00600A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875E"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170"/>
    <w:multiLevelType w:val="multilevel"/>
    <w:tmpl w:val="971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4E"/>
    <w:rsid w:val="000714D7"/>
    <w:rsid w:val="000800FA"/>
    <w:rsid w:val="000E4BEF"/>
    <w:rsid w:val="00100545"/>
    <w:rsid w:val="00110596"/>
    <w:rsid w:val="00117FBB"/>
    <w:rsid w:val="00120AD4"/>
    <w:rsid w:val="0012704F"/>
    <w:rsid w:val="001270B0"/>
    <w:rsid w:val="001950D4"/>
    <w:rsid w:val="001C2473"/>
    <w:rsid w:val="001F229C"/>
    <w:rsid w:val="00234E6F"/>
    <w:rsid w:val="002773B1"/>
    <w:rsid w:val="002A6AF4"/>
    <w:rsid w:val="002B3920"/>
    <w:rsid w:val="002E6F42"/>
    <w:rsid w:val="002F2744"/>
    <w:rsid w:val="00300736"/>
    <w:rsid w:val="00301C6E"/>
    <w:rsid w:val="00306230"/>
    <w:rsid w:val="003111E6"/>
    <w:rsid w:val="003273C3"/>
    <w:rsid w:val="00327709"/>
    <w:rsid w:val="00342DA1"/>
    <w:rsid w:val="0034543C"/>
    <w:rsid w:val="00363364"/>
    <w:rsid w:val="00374BA6"/>
    <w:rsid w:val="00380AFB"/>
    <w:rsid w:val="00381329"/>
    <w:rsid w:val="003C0825"/>
    <w:rsid w:val="00415E57"/>
    <w:rsid w:val="0041658D"/>
    <w:rsid w:val="00423133"/>
    <w:rsid w:val="0046326C"/>
    <w:rsid w:val="00482008"/>
    <w:rsid w:val="0049010A"/>
    <w:rsid w:val="0049018A"/>
    <w:rsid w:val="004A4F02"/>
    <w:rsid w:val="004B463C"/>
    <w:rsid w:val="004D5356"/>
    <w:rsid w:val="004E033B"/>
    <w:rsid w:val="00533ECD"/>
    <w:rsid w:val="00543975"/>
    <w:rsid w:val="00553CC8"/>
    <w:rsid w:val="00564DE9"/>
    <w:rsid w:val="00565893"/>
    <w:rsid w:val="00574E90"/>
    <w:rsid w:val="00582C84"/>
    <w:rsid w:val="005A70DB"/>
    <w:rsid w:val="005B2C63"/>
    <w:rsid w:val="005C5442"/>
    <w:rsid w:val="005D124A"/>
    <w:rsid w:val="005D4B4F"/>
    <w:rsid w:val="00600A4E"/>
    <w:rsid w:val="00646BD7"/>
    <w:rsid w:val="006527C7"/>
    <w:rsid w:val="006A2E13"/>
    <w:rsid w:val="006D7F6D"/>
    <w:rsid w:val="00704A61"/>
    <w:rsid w:val="00712B71"/>
    <w:rsid w:val="0071550C"/>
    <w:rsid w:val="00724294"/>
    <w:rsid w:val="00725204"/>
    <w:rsid w:val="0074260A"/>
    <w:rsid w:val="0077490E"/>
    <w:rsid w:val="007A7F73"/>
    <w:rsid w:val="007B05C5"/>
    <w:rsid w:val="007C5893"/>
    <w:rsid w:val="0080263F"/>
    <w:rsid w:val="00807B5E"/>
    <w:rsid w:val="00823E1A"/>
    <w:rsid w:val="008248C2"/>
    <w:rsid w:val="008351E7"/>
    <w:rsid w:val="00854164"/>
    <w:rsid w:val="00865414"/>
    <w:rsid w:val="008B6018"/>
    <w:rsid w:val="008C73D1"/>
    <w:rsid w:val="008F3AC7"/>
    <w:rsid w:val="00933F69"/>
    <w:rsid w:val="00953D7E"/>
    <w:rsid w:val="0096675C"/>
    <w:rsid w:val="00981B64"/>
    <w:rsid w:val="009D4860"/>
    <w:rsid w:val="009F084A"/>
    <w:rsid w:val="009F1401"/>
    <w:rsid w:val="009F2409"/>
    <w:rsid w:val="009F48A5"/>
    <w:rsid w:val="00A10268"/>
    <w:rsid w:val="00A323D2"/>
    <w:rsid w:val="00A7213E"/>
    <w:rsid w:val="00AB4FCA"/>
    <w:rsid w:val="00B30576"/>
    <w:rsid w:val="00B445C1"/>
    <w:rsid w:val="00BB08AD"/>
    <w:rsid w:val="00C030AE"/>
    <w:rsid w:val="00C11B59"/>
    <w:rsid w:val="00C260B1"/>
    <w:rsid w:val="00C36AE3"/>
    <w:rsid w:val="00C9072D"/>
    <w:rsid w:val="00C921D2"/>
    <w:rsid w:val="00CB626A"/>
    <w:rsid w:val="00CE6391"/>
    <w:rsid w:val="00CE68DC"/>
    <w:rsid w:val="00D568B7"/>
    <w:rsid w:val="00D613E7"/>
    <w:rsid w:val="00D84EF9"/>
    <w:rsid w:val="00D97A3E"/>
    <w:rsid w:val="00DB1A89"/>
    <w:rsid w:val="00DC69D8"/>
    <w:rsid w:val="00E12D42"/>
    <w:rsid w:val="00E25D7B"/>
    <w:rsid w:val="00E30B32"/>
    <w:rsid w:val="00E36A14"/>
    <w:rsid w:val="00E5409C"/>
    <w:rsid w:val="00E97491"/>
    <w:rsid w:val="00EA2AEB"/>
    <w:rsid w:val="00EC6169"/>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46614A"/>
  <w15:chartTrackingRefBased/>
  <w15:docId w15:val="{6B148B7F-A0EC-4BC6-9529-7EDA672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9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pPr>
      <w:widowControl w:val="0"/>
      <w:jc w:val="both"/>
    </w:pPr>
    <w:rPr>
      <w:rFonts w:asciiTheme="majorHAnsi" w:eastAsiaTheme="majorEastAsia" w:hAnsiTheme="majorHAnsi" w:cstheme="majorBidi"/>
      <w:kern w:val="2"/>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Strong"/>
    <w:basedOn w:val="a0"/>
    <w:uiPriority w:val="22"/>
    <w:qFormat/>
    <w:rsid w:val="00600A4E"/>
    <w:rPr>
      <w:b/>
      <w:bCs/>
    </w:rPr>
  </w:style>
  <w:style w:type="character" w:styleId="ae">
    <w:name w:val="Emphasis"/>
    <w:basedOn w:val="a0"/>
    <w:uiPriority w:val="20"/>
    <w:qFormat/>
    <w:rsid w:val="00600A4E"/>
    <w:rPr>
      <w:i/>
      <w:iCs/>
    </w:rPr>
  </w:style>
  <w:style w:type="character" w:customStyle="1" w:styleId="screen-reader-only">
    <w:name w:val="screen-reader-only"/>
    <w:basedOn w:val="a0"/>
    <w:rsid w:val="0060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147">
      <w:bodyDiv w:val="1"/>
      <w:marLeft w:val="0"/>
      <w:marRight w:val="0"/>
      <w:marTop w:val="0"/>
      <w:marBottom w:val="0"/>
      <w:divBdr>
        <w:top w:val="none" w:sz="0" w:space="0" w:color="auto"/>
        <w:left w:val="none" w:sz="0" w:space="0" w:color="auto"/>
        <w:bottom w:val="none" w:sz="0" w:space="0" w:color="auto"/>
        <w:right w:val="none" w:sz="0" w:space="0" w:color="auto"/>
      </w:divBdr>
      <w:divsChild>
        <w:div w:id="753280877">
          <w:marLeft w:val="0"/>
          <w:marRight w:val="0"/>
          <w:marTop w:val="0"/>
          <w:marBottom w:val="0"/>
          <w:divBdr>
            <w:top w:val="none" w:sz="0" w:space="0" w:color="auto"/>
            <w:left w:val="none" w:sz="0" w:space="0" w:color="auto"/>
            <w:bottom w:val="none" w:sz="0" w:space="0" w:color="auto"/>
            <w:right w:val="none" w:sz="0" w:space="0" w:color="auto"/>
          </w:divBdr>
          <w:divsChild>
            <w:div w:id="1650356023">
              <w:marLeft w:val="75"/>
              <w:marRight w:val="75"/>
              <w:marTop w:val="0"/>
              <w:marBottom w:val="75"/>
              <w:divBdr>
                <w:top w:val="none" w:sz="0" w:space="0" w:color="auto"/>
                <w:left w:val="none" w:sz="0" w:space="0" w:color="auto"/>
                <w:bottom w:val="none" w:sz="0" w:space="0" w:color="auto"/>
                <w:right w:val="none" w:sz="0" w:space="0" w:color="auto"/>
              </w:divBdr>
              <w:divsChild>
                <w:div w:id="162553478">
                  <w:marLeft w:val="0"/>
                  <w:marRight w:val="0"/>
                  <w:marTop w:val="0"/>
                  <w:marBottom w:val="0"/>
                  <w:divBdr>
                    <w:top w:val="none" w:sz="0" w:space="0" w:color="auto"/>
                    <w:left w:val="none" w:sz="0" w:space="0" w:color="auto"/>
                    <w:bottom w:val="none" w:sz="0" w:space="0" w:color="auto"/>
                    <w:right w:val="none" w:sz="0" w:space="0" w:color="auto"/>
                  </w:divBdr>
                  <w:divsChild>
                    <w:div w:id="1335498177">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828089898">
          <w:marLeft w:val="0"/>
          <w:marRight w:val="0"/>
          <w:marTop w:val="0"/>
          <w:marBottom w:val="0"/>
          <w:divBdr>
            <w:top w:val="none" w:sz="0" w:space="0" w:color="auto"/>
            <w:left w:val="none" w:sz="0" w:space="0" w:color="auto"/>
            <w:bottom w:val="none" w:sz="0" w:space="0" w:color="auto"/>
            <w:right w:val="none" w:sz="0" w:space="0" w:color="auto"/>
          </w:divBdr>
          <w:divsChild>
            <w:div w:id="374281904">
              <w:marLeft w:val="75"/>
              <w:marRight w:val="75"/>
              <w:marTop w:val="0"/>
              <w:marBottom w:val="75"/>
              <w:divBdr>
                <w:top w:val="none" w:sz="0" w:space="0" w:color="auto"/>
                <w:left w:val="none" w:sz="0" w:space="0" w:color="auto"/>
                <w:bottom w:val="none" w:sz="0" w:space="0" w:color="auto"/>
                <w:right w:val="none" w:sz="0" w:space="0" w:color="auto"/>
              </w:divBdr>
              <w:divsChild>
                <w:div w:id="1986541946">
                  <w:marLeft w:val="0"/>
                  <w:marRight w:val="0"/>
                  <w:marTop w:val="0"/>
                  <w:marBottom w:val="0"/>
                  <w:divBdr>
                    <w:top w:val="none" w:sz="0" w:space="0" w:color="auto"/>
                    <w:left w:val="none" w:sz="0" w:space="0" w:color="auto"/>
                    <w:bottom w:val="none" w:sz="0" w:space="0" w:color="auto"/>
                    <w:right w:val="none" w:sz="0" w:space="0" w:color="auto"/>
                  </w:divBdr>
                  <w:divsChild>
                    <w:div w:id="270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7593">
          <w:marLeft w:val="0"/>
          <w:marRight w:val="0"/>
          <w:marTop w:val="0"/>
          <w:marBottom w:val="0"/>
          <w:divBdr>
            <w:top w:val="none" w:sz="0" w:space="0" w:color="auto"/>
            <w:left w:val="none" w:sz="0" w:space="0" w:color="auto"/>
            <w:bottom w:val="none" w:sz="0" w:space="0" w:color="auto"/>
            <w:right w:val="none" w:sz="0" w:space="0" w:color="auto"/>
          </w:divBdr>
          <w:divsChild>
            <w:div w:id="890577467">
              <w:marLeft w:val="75"/>
              <w:marRight w:val="75"/>
              <w:marTop w:val="0"/>
              <w:marBottom w:val="75"/>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3077">
      <w:bodyDiv w:val="1"/>
      <w:marLeft w:val="0"/>
      <w:marRight w:val="0"/>
      <w:marTop w:val="0"/>
      <w:marBottom w:val="0"/>
      <w:divBdr>
        <w:top w:val="none" w:sz="0" w:space="0" w:color="auto"/>
        <w:left w:val="none" w:sz="0" w:space="0" w:color="auto"/>
        <w:bottom w:val="none" w:sz="0" w:space="0" w:color="auto"/>
        <w:right w:val="none" w:sz="0" w:space="0" w:color="auto"/>
      </w:divBdr>
      <w:divsChild>
        <w:div w:id="749038009">
          <w:marLeft w:val="0"/>
          <w:marRight w:val="0"/>
          <w:marTop w:val="0"/>
          <w:marBottom w:val="0"/>
          <w:divBdr>
            <w:top w:val="none" w:sz="0" w:space="0" w:color="auto"/>
            <w:left w:val="none" w:sz="0" w:space="0" w:color="auto"/>
            <w:bottom w:val="none" w:sz="0" w:space="0" w:color="auto"/>
            <w:right w:val="none" w:sz="0" w:space="0" w:color="auto"/>
          </w:divBdr>
          <w:divsChild>
            <w:div w:id="655694694">
              <w:marLeft w:val="75"/>
              <w:marRight w:val="75"/>
              <w:marTop w:val="0"/>
              <w:marBottom w:val="75"/>
              <w:divBdr>
                <w:top w:val="none" w:sz="0" w:space="0" w:color="auto"/>
                <w:left w:val="none" w:sz="0" w:space="0" w:color="auto"/>
                <w:bottom w:val="none" w:sz="0" w:space="0" w:color="auto"/>
                <w:right w:val="none" w:sz="0" w:space="0" w:color="auto"/>
              </w:divBdr>
              <w:divsChild>
                <w:div w:id="1655067731">
                  <w:marLeft w:val="0"/>
                  <w:marRight w:val="0"/>
                  <w:marTop w:val="0"/>
                  <w:marBottom w:val="0"/>
                  <w:divBdr>
                    <w:top w:val="none" w:sz="0" w:space="0" w:color="auto"/>
                    <w:left w:val="none" w:sz="0" w:space="0" w:color="auto"/>
                    <w:bottom w:val="none" w:sz="0" w:space="0" w:color="auto"/>
                    <w:right w:val="none" w:sz="0" w:space="0" w:color="auto"/>
                  </w:divBdr>
                  <w:divsChild>
                    <w:div w:id="48393878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241257589">
          <w:marLeft w:val="0"/>
          <w:marRight w:val="0"/>
          <w:marTop w:val="0"/>
          <w:marBottom w:val="0"/>
          <w:divBdr>
            <w:top w:val="none" w:sz="0" w:space="0" w:color="auto"/>
            <w:left w:val="none" w:sz="0" w:space="0" w:color="auto"/>
            <w:bottom w:val="none" w:sz="0" w:space="0" w:color="auto"/>
            <w:right w:val="none" w:sz="0" w:space="0" w:color="auto"/>
          </w:divBdr>
          <w:divsChild>
            <w:div w:id="1973972328">
              <w:marLeft w:val="75"/>
              <w:marRight w:val="75"/>
              <w:marTop w:val="0"/>
              <w:marBottom w:val="75"/>
              <w:divBdr>
                <w:top w:val="none" w:sz="0" w:space="0" w:color="auto"/>
                <w:left w:val="none" w:sz="0" w:space="0" w:color="auto"/>
                <w:bottom w:val="none" w:sz="0" w:space="0" w:color="auto"/>
                <w:right w:val="none" w:sz="0" w:space="0" w:color="auto"/>
              </w:divBdr>
              <w:divsChild>
                <w:div w:id="1580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9588">
      <w:bodyDiv w:val="1"/>
      <w:marLeft w:val="0"/>
      <w:marRight w:val="0"/>
      <w:marTop w:val="0"/>
      <w:marBottom w:val="0"/>
      <w:divBdr>
        <w:top w:val="none" w:sz="0" w:space="0" w:color="auto"/>
        <w:left w:val="none" w:sz="0" w:space="0" w:color="auto"/>
        <w:bottom w:val="none" w:sz="0" w:space="0" w:color="auto"/>
        <w:right w:val="none" w:sz="0" w:space="0" w:color="auto"/>
      </w:divBdr>
      <w:divsChild>
        <w:div w:id="762149674">
          <w:marLeft w:val="0"/>
          <w:marRight w:val="0"/>
          <w:marTop w:val="0"/>
          <w:marBottom w:val="0"/>
          <w:divBdr>
            <w:top w:val="none" w:sz="0" w:space="0" w:color="auto"/>
            <w:left w:val="none" w:sz="0" w:space="0" w:color="auto"/>
            <w:bottom w:val="none" w:sz="0" w:space="0" w:color="auto"/>
            <w:right w:val="none" w:sz="0" w:space="0" w:color="auto"/>
          </w:divBdr>
          <w:divsChild>
            <w:div w:id="277836812">
              <w:marLeft w:val="75"/>
              <w:marRight w:val="75"/>
              <w:marTop w:val="0"/>
              <w:marBottom w:val="75"/>
              <w:divBdr>
                <w:top w:val="none" w:sz="0" w:space="0" w:color="auto"/>
                <w:left w:val="none" w:sz="0" w:space="0" w:color="auto"/>
                <w:bottom w:val="none" w:sz="0" w:space="0" w:color="auto"/>
                <w:right w:val="none" w:sz="0" w:space="0" w:color="auto"/>
              </w:divBdr>
              <w:divsChild>
                <w:div w:id="1568568038">
                  <w:marLeft w:val="0"/>
                  <w:marRight w:val="0"/>
                  <w:marTop w:val="0"/>
                  <w:marBottom w:val="0"/>
                  <w:divBdr>
                    <w:top w:val="none" w:sz="0" w:space="0" w:color="auto"/>
                    <w:left w:val="none" w:sz="0" w:space="0" w:color="auto"/>
                    <w:bottom w:val="none" w:sz="0" w:space="0" w:color="auto"/>
                    <w:right w:val="none" w:sz="0" w:space="0" w:color="auto"/>
                  </w:divBdr>
                  <w:divsChild>
                    <w:div w:id="150678557">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464228540">
          <w:marLeft w:val="0"/>
          <w:marRight w:val="0"/>
          <w:marTop w:val="0"/>
          <w:marBottom w:val="0"/>
          <w:divBdr>
            <w:top w:val="none" w:sz="0" w:space="0" w:color="auto"/>
            <w:left w:val="none" w:sz="0" w:space="0" w:color="auto"/>
            <w:bottom w:val="none" w:sz="0" w:space="0" w:color="auto"/>
            <w:right w:val="none" w:sz="0" w:space="0" w:color="auto"/>
          </w:divBdr>
          <w:divsChild>
            <w:div w:id="636104823">
              <w:marLeft w:val="75"/>
              <w:marRight w:val="75"/>
              <w:marTop w:val="0"/>
              <w:marBottom w:val="75"/>
              <w:divBdr>
                <w:top w:val="none" w:sz="0" w:space="0" w:color="auto"/>
                <w:left w:val="none" w:sz="0" w:space="0" w:color="auto"/>
                <w:bottom w:val="none" w:sz="0" w:space="0" w:color="auto"/>
                <w:right w:val="none" w:sz="0" w:space="0" w:color="auto"/>
              </w:divBdr>
              <w:divsChild>
                <w:div w:id="3854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818">
      <w:bodyDiv w:val="1"/>
      <w:marLeft w:val="0"/>
      <w:marRight w:val="0"/>
      <w:marTop w:val="0"/>
      <w:marBottom w:val="0"/>
      <w:divBdr>
        <w:top w:val="none" w:sz="0" w:space="0" w:color="auto"/>
        <w:left w:val="none" w:sz="0" w:space="0" w:color="auto"/>
        <w:bottom w:val="none" w:sz="0" w:space="0" w:color="auto"/>
        <w:right w:val="none" w:sz="0" w:space="0" w:color="auto"/>
      </w:divBdr>
      <w:divsChild>
        <w:div w:id="1428890867">
          <w:marLeft w:val="0"/>
          <w:marRight w:val="0"/>
          <w:marTop w:val="0"/>
          <w:marBottom w:val="0"/>
          <w:divBdr>
            <w:top w:val="none" w:sz="0" w:space="0" w:color="auto"/>
            <w:left w:val="none" w:sz="0" w:space="0" w:color="auto"/>
            <w:bottom w:val="none" w:sz="0" w:space="0" w:color="auto"/>
            <w:right w:val="none" w:sz="0" w:space="0" w:color="auto"/>
          </w:divBdr>
          <w:divsChild>
            <w:div w:id="1005279591">
              <w:marLeft w:val="75"/>
              <w:marRight w:val="75"/>
              <w:marTop w:val="0"/>
              <w:marBottom w:val="75"/>
              <w:divBdr>
                <w:top w:val="none" w:sz="0" w:space="0" w:color="auto"/>
                <w:left w:val="none" w:sz="0" w:space="0" w:color="auto"/>
                <w:bottom w:val="none" w:sz="0" w:space="0" w:color="auto"/>
                <w:right w:val="none" w:sz="0" w:space="0" w:color="auto"/>
              </w:divBdr>
              <w:divsChild>
                <w:div w:id="405036333">
                  <w:marLeft w:val="0"/>
                  <w:marRight w:val="0"/>
                  <w:marTop w:val="0"/>
                  <w:marBottom w:val="0"/>
                  <w:divBdr>
                    <w:top w:val="none" w:sz="0" w:space="0" w:color="auto"/>
                    <w:left w:val="none" w:sz="0" w:space="0" w:color="auto"/>
                    <w:bottom w:val="none" w:sz="0" w:space="0" w:color="auto"/>
                    <w:right w:val="none" w:sz="0" w:space="0" w:color="auto"/>
                  </w:divBdr>
                  <w:divsChild>
                    <w:div w:id="714112730">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302010287">
          <w:marLeft w:val="0"/>
          <w:marRight w:val="0"/>
          <w:marTop w:val="0"/>
          <w:marBottom w:val="0"/>
          <w:divBdr>
            <w:top w:val="none" w:sz="0" w:space="0" w:color="auto"/>
            <w:left w:val="none" w:sz="0" w:space="0" w:color="auto"/>
            <w:bottom w:val="none" w:sz="0" w:space="0" w:color="auto"/>
            <w:right w:val="none" w:sz="0" w:space="0" w:color="auto"/>
          </w:divBdr>
          <w:divsChild>
            <w:div w:id="583419332">
              <w:marLeft w:val="75"/>
              <w:marRight w:val="75"/>
              <w:marTop w:val="0"/>
              <w:marBottom w:val="75"/>
              <w:divBdr>
                <w:top w:val="none" w:sz="0" w:space="0" w:color="auto"/>
                <w:left w:val="none" w:sz="0" w:space="0" w:color="auto"/>
                <w:bottom w:val="none" w:sz="0" w:space="0" w:color="auto"/>
                <w:right w:val="none" w:sz="0" w:space="0" w:color="auto"/>
              </w:divBdr>
              <w:divsChild>
                <w:div w:id="71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573">
      <w:bodyDiv w:val="1"/>
      <w:marLeft w:val="0"/>
      <w:marRight w:val="0"/>
      <w:marTop w:val="0"/>
      <w:marBottom w:val="0"/>
      <w:divBdr>
        <w:top w:val="none" w:sz="0" w:space="0" w:color="auto"/>
        <w:left w:val="none" w:sz="0" w:space="0" w:color="auto"/>
        <w:bottom w:val="none" w:sz="0" w:space="0" w:color="auto"/>
        <w:right w:val="none" w:sz="0" w:space="0" w:color="auto"/>
      </w:divBdr>
      <w:divsChild>
        <w:div w:id="1041057390">
          <w:marLeft w:val="0"/>
          <w:marRight w:val="0"/>
          <w:marTop w:val="0"/>
          <w:marBottom w:val="0"/>
          <w:divBdr>
            <w:top w:val="none" w:sz="0" w:space="0" w:color="auto"/>
            <w:left w:val="none" w:sz="0" w:space="0" w:color="auto"/>
            <w:bottom w:val="none" w:sz="0" w:space="0" w:color="auto"/>
            <w:right w:val="none" w:sz="0" w:space="0" w:color="auto"/>
          </w:divBdr>
          <w:divsChild>
            <w:div w:id="967664131">
              <w:marLeft w:val="75"/>
              <w:marRight w:val="75"/>
              <w:marTop w:val="0"/>
              <w:marBottom w:val="75"/>
              <w:divBdr>
                <w:top w:val="none" w:sz="0" w:space="0" w:color="auto"/>
                <w:left w:val="none" w:sz="0" w:space="0" w:color="auto"/>
                <w:bottom w:val="none" w:sz="0" w:space="0" w:color="auto"/>
                <w:right w:val="none" w:sz="0" w:space="0" w:color="auto"/>
              </w:divBdr>
              <w:divsChild>
                <w:div w:id="641816090">
                  <w:marLeft w:val="0"/>
                  <w:marRight w:val="0"/>
                  <w:marTop w:val="0"/>
                  <w:marBottom w:val="0"/>
                  <w:divBdr>
                    <w:top w:val="none" w:sz="0" w:space="0" w:color="auto"/>
                    <w:left w:val="none" w:sz="0" w:space="0" w:color="auto"/>
                    <w:bottom w:val="none" w:sz="0" w:space="0" w:color="auto"/>
                    <w:right w:val="none" w:sz="0" w:space="0" w:color="auto"/>
                  </w:divBdr>
                  <w:divsChild>
                    <w:div w:id="33118479">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438794823">
          <w:marLeft w:val="0"/>
          <w:marRight w:val="0"/>
          <w:marTop w:val="0"/>
          <w:marBottom w:val="0"/>
          <w:divBdr>
            <w:top w:val="none" w:sz="0" w:space="0" w:color="auto"/>
            <w:left w:val="none" w:sz="0" w:space="0" w:color="auto"/>
            <w:bottom w:val="none" w:sz="0" w:space="0" w:color="auto"/>
            <w:right w:val="none" w:sz="0" w:space="0" w:color="auto"/>
          </w:divBdr>
          <w:divsChild>
            <w:div w:id="1304851982">
              <w:marLeft w:val="75"/>
              <w:marRight w:val="75"/>
              <w:marTop w:val="0"/>
              <w:marBottom w:val="75"/>
              <w:divBdr>
                <w:top w:val="none" w:sz="0" w:space="0" w:color="auto"/>
                <w:left w:val="none" w:sz="0" w:space="0" w:color="auto"/>
                <w:bottom w:val="none" w:sz="0" w:space="0" w:color="auto"/>
                <w:right w:val="none" w:sz="0" w:space="0" w:color="auto"/>
              </w:divBdr>
              <w:divsChild>
                <w:div w:id="62879971">
                  <w:marLeft w:val="0"/>
                  <w:marRight w:val="0"/>
                  <w:marTop w:val="0"/>
                  <w:marBottom w:val="0"/>
                  <w:divBdr>
                    <w:top w:val="none" w:sz="0" w:space="0" w:color="auto"/>
                    <w:left w:val="none" w:sz="0" w:space="0" w:color="auto"/>
                    <w:bottom w:val="none" w:sz="0" w:space="0" w:color="auto"/>
                    <w:right w:val="none" w:sz="0" w:space="0" w:color="auto"/>
                  </w:divBdr>
                  <w:divsChild>
                    <w:div w:id="2055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2220">
          <w:marLeft w:val="0"/>
          <w:marRight w:val="0"/>
          <w:marTop w:val="0"/>
          <w:marBottom w:val="0"/>
          <w:divBdr>
            <w:top w:val="none" w:sz="0" w:space="0" w:color="auto"/>
            <w:left w:val="none" w:sz="0" w:space="0" w:color="auto"/>
            <w:bottom w:val="none" w:sz="0" w:space="0" w:color="auto"/>
            <w:right w:val="none" w:sz="0" w:space="0" w:color="auto"/>
          </w:divBdr>
          <w:divsChild>
            <w:div w:id="1572882554">
              <w:marLeft w:val="75"/>
              <w:marRight w:val="75"/>
              <w:marTop w:val="0"/>
              <w:marBottom w:val="75"/>
              <w:divBdr>
                <w:top w:val="none" w:sz="0" w:space="0" w:color="auto"/>
                <w:left w:val="none" w:sz="0" w:space="0" w:color="auto"/>
                <w:bottom w:val="none" w:sz="0" w:space="0" w:color="auto"/>
                <w:right w:val="none" w:sz="0" w:space="0" w:color="auto"/>
              </w:divBdr>
              <w:divsChild>
                <w:div w:id="14772374">
                  <w:marLeft w:val="0"/>
                  <w:marRight w:val="0"/>
                  <w:marTop w:val="0"/>
                  <w:marBottom w:val="0"/>
                  <w:divBdr>
                    <w:top w:val="none" w:sz="0" w:space="0" w:color="auto"/>
                    <w:left w:val="none" w:sz="0" w:space="0" w:color="auto"/>
                    <w:bottom w:val="none" w:sz="0" w:space="0" w:color="auto"/>
                    <w:right w:val="none" w:sz="0" w:space="0" w:color="auto"/>
                  </w:divBdr>
                  <w:divsChild>
                    <w:div w:id="796139352">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000112202">
          <w:marLeft w:val="0"/>
          <w:marRight w:val="0"/>
          <w:marTop w:val="0"/>
          <w:marBottom w:val="0"/>
          <w:divBdr>
            <w:top w:val="none" w:sz="0" w:space="0" w:color="auto"/>
            <w:left w:val="none" w:sz="0" w:space="0" w:color="auto"/>
            <w:bottom w:val="none" w:sz="0" w:space="0" w:color="auto"/>
            <w:right w:val="none" w:sz="0" w:space="0" w:color="auto"/>
          </w:divBdr>
          <w:divsChild>
            <w:div w:id="423768437">
              <w:marLeft w:val="75"/>
              <w:marRight w:val="75"/>
              <w:marTop w:val="0"/>
              <w:marBottom w:val="75"/>
              <w:divBdr>
                <w:top w:val="none" w:sz="0" w:space="0" w:color="auto"/>
                <w:left w:val="none" w:sz="0" w:space="0" w:color="auto"/>
                <w:bottom w:val="none" w:sz="0" w:space="0" w:color="auto"/>
                <w:right w:val="none" w:sz="0" w:space="0" w:color="auto"/>
              </w:divBdr>
              <w:divsChild>
                <w:div w:id="1287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245">
      <w:bodyDiv w:val="1"/>
      <w:marLeft w:val="0"/>
      <w:marRight w:val="0"/>
      <w:marTop w:val="0"/>
      <w:marBottom w:val="0"/>
      <w:divBdr>
        <w:top w:val="none" w:sz="0" w:space="0" w:color="auto"/>
        <w:left w:val="none" w:sz="0" w:space="0" w:color="auto"/>
        <w:bottom w:val="none" w:sz="0" w:space="0" w:color="auto"/>
        <w:right w:val="none" w:sz="0" w:space="0" w:color="auto"/>
      </w:divBdr>
      <w:divsChild>
        <w:div w:id="1913932035">
          <w:marLeft w:val="0"/>
          <w:marRight w:val="0"/>
          <w:marTop w:val="0"/>
          <w:marBottom w:val="0"/>
          <w:divBdr>
            <w:top w:val="none" w:sz="0" w:space="0" w:color="auto"/>
            <w:left w:val="none" w:sz="0" w:space="0" w:color="auto"/>
            <w:bottom w:val="none" w:sz="0" w:space="0" w:color="auto"/>
            <w:right w:val="none" w:sz="0" w:space="0" w:color="auto"/>
          </w:divBdr>
          <w:divsChild>
            <w:div w:id="675304597">
              <w:marLeft w:val="75"/>
              <w:marRight w:val="75"/>
              <w:marTop w:val="0"/>
              <w:marBottom w:val="75"/>
              <w:divBdr>
                <w:top w:val="none" w:sz="0" w:space="0" w:color="auto"/>
                <w:left w:val="none" w:sz="0" w:space="0" w:color="auto"/>
                <w:bottom w:val="none" w:sz="0" w:space="0" w:color="auto"/>
                <w:right w:val="none" w:sz="0" w:space="0" w:color="auto"/>
              </w:divBdr>
              <w:divsChild>
                <w:div w:id="115873237">
                  <w:marLeft w:val="0"/>
                  <w:marRight w:val="0"/>
                  <w:marTop w:val="0"/>
                  <w:marBottom w:val="0"/>
                  <w:divBdr>
                    <w:top w:val="none" w:sz="0" w:space="0" w:color="auto"/>
                    <w:left w:val="none" w:sz="0" w:space="0" w:color="auto"/>
                    <w:bottom w:val="none" w:sz="0" w:space="0" w:color="auto"/>
                    <w:right w:val="none" w:sz="0" w:space="0" w:color="auto"/>
                  </w:divBdr>
                  <w:divsChild>
                    <w:div w:id="1565407790">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548446718">
          <w:marLeft w:val="0"/>
          <w:marRight w:val="0"/>
          <w:marTop w:val="0"/>
          <w:marBottom w:val="0"/>
          <w:divBdr>
            <w:top w:val="none" w:sz="0" w:space="0" w:color="auto"/>
            <w:left w:val="none" w:sz="0" w:space="0" w:color="auto"/>
            <w:bottom w:val="none" w:sz="0" w:space="0" w:color="auto"/>
            <w:right w:val="none" w:sz="0" w:space="0" w:color="auto"/>
          </w:divBdr>
          <w:divsChild>
            <w:div w:id="1008168023">
              <w:marLeft w:val="75"/>
              <w:marRight w:val="75"/>
              <w:marTop w:val="0"/>
              <w:marBottom w:val="75"/>
              <w:divBdr>
                <w:top w:val="none" w:sz="0" w:space="0" w:color="auto"/>
                <w:left w:val="none" w:sz="0" w:space="0" w:color="auto"/>
                <w:bottom w:val="none" w:sz="0" w:space="0" w:color="auto"/>
                <w:right w:val="none" w:sz="0" w:space="0" w:color="auto"/>
              </w:divBdr>
              <w:divsChild>
                <w:div w:id="1776170806">
                  <w:marLeft w:val="0"/>
                  <w:marRight w:val="0"/>
                  <w:marTop w:val="0"/>
                  <w:marBottom w:val="0"/>
                  <w:divBdr>
                    <w:top w:val="none" w:sz="0" w:space="0" w:color="auto"/>
                    <w:left w:val="none" w:sz="0" w:space="0" w:color="auto"/>
                    <w:bottom w:val="none" w:sz="0" w:space="0" w:color="auto"/>
                    <w:right w:val="none" w:sz="0" w:space="0" w:color="auto"/>
                  </w:divBdr>
                  <w:divsChild>
                    <w:div w:id="11280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105848">
      <w:bodyDiv w:val="1"/>
      <w:marLeft w:val="0"/>
      <w:marRight w:val="0"/>
      <w:marTop w:val="0"/>
      <w:marBottom w:val="0"/>
      <w:divBdr>
        <w:top w:val="none" w:sz="0" w:space="0" w:color="auto"/>
        <w:left w:val="none" w:sz="0" w:space="0" w:color="auto"/>
        <w:bottom w:val="none" w:sz="0" w:space="0" w:color="auto"/>
        <w:right w:val="none" w:sz="0" w:space="0" w:color="auto"/>
      </w:divBdr>
      <w:divsChild>
        <w:div w:id="1825273492">
          <w:marLeft w:val="0"/>
          <w:marRight w:val="0"/>
          <w:marTop w:val="0"/>
          <w:marBottom w:val="0"/>
          <w:divBdr>
            <w:top w:val="none" w:sz="0" w:space="0" w:color="auto"/>
            <w:left w:val="none" w:sz="0" w:space="0" w:color="auto"/>
            <w:bottom w:val="none" w:sz="0" w:space="0" w:color="auto"/>
            <w:right w:val="none" w:sz="0" w:space="0" w:color="auto"/>
          </w:divBdr>
          <w:divsChild>
            <w:div w:id="1625117137">
              <w:marLeft w:val="75"/>
              <w:marRight w:val="75"/>
              <w:marTop w:val="0"/>
              <w:marBottom w:val="75"/>
              <w:divBdr>
                <w:top w:val="none" w:sz="0" w:space="0" w:color="auto"/>
                <w:left w:val="none" w:sz="0" w:space="0" w:color="auto"/>
                <w:bottom w:val="none" w:sz="0" w:space="0" w:color="auto"/>
                <w:right w:val="none" w:sz="0" w:space="0" w:color="auto"/>
              </w:divBdr>
              <w:divsChild>
                <w:div w:id="485980381">
                  <w:marLeft w:val="0"/>
                  <w:marRight w:val="0"/>
                  <w:marTop w:val="0"/>
                  <w:marBottom w:val="0"/>
                  <w:divBdr>
                    <w:top w:val="none" w:sz="0" w:space="0" w:color="auto"/>
                    <w:left w:val="none" w:sz="0" w:space="0" w:color="auto"/>
                    <w:bottom w:val="none" w:sz="0" w:space="0" w:color="auto"/>
                    <w:right w:val="none" w:sz="0" w:space="0" w:color="auto"/>
                  </w:divBdr>
                  <w:divsChild>
                    <w:div w:id="1971397125">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755517767">
          <w:marLeft w:val="0"/>
          <w:marRight w:val="0"/>
          <w:marTop w:val="0"/>
          <w:marBottom w:val="0"/>
          <w:divBdr>
            <w:top w:val="none" w:sz="0" w:space="0" w:color="auto"/>
            <w:left w:val="none" w:sz="0" w:space="0" w:color="auto"/>
            <w:bottom w:val="none" w:sz="0" w:space="0" w:color="auto"/>
            <w:right w:val="none" w:sz="0" w:space="0" w:color="auto"/>
          </w:divBdr>
          <w:divsChild>
            <w:div w:id="591008829">
              <w:marLeft w:val="75"/>
              <w:marRight w:val="75"/>
              <w:marTop w:val="0"/>
              <w:marBottom w:val="75"/>
              <w:divBdr>
                <w:top w:val="none" w:sz="0" w:space="0" w:color="auto"/>
                <w:left w:val="none" w:sz="0" w:space="0" w:color="auto"/>
                <w:bottom w:val="none" w:sz="0" w:space="0" w:color="auto"/>
                <w:right w:val="none" w:sz="0" w:space="0" w:color="auto"/>
              </w:divBdr>
              <w:divsChild>
                <w:div w:id="9978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919420">
      <w:bodyDiv w:val="1"/>
      <w:marLeft w:val="0"/>
      <w:marRight w:val="0"/>
      <w:marTop w:val="0"/>
      <w:marBottom w:val="0"/>
      <w:divBdr>
        <w:top w:val="none" w:sz="0" w:space="0" w:color="auto"/>
        <w:left w:val="none" w:sz="0" w:space="0" w:color="auto"/>
        <w:bottom w:val="none" w:sz="0" w:space="0" w:color="auto"/>
        <w:right w:val="none" w:sz="0" w:space="0" w:color="auto"/>
      </w:divBdr>
      <w:divsChild>
        <w:div w:id="692076794">
          <w:marLeft w:val="0"/>
          <w:marRight w:val="0"/>
          <w:marTop w:val="0"/>
          <w:marBottom w:val="0"/>
          <w:divBdr>
            <w:top w:val="none" w:sz="0" w:space="0" w:color="auto"/>
            <w:left w:val="none" w:sz="0" w:space="0" w:color="auto"/>
            <w:bottom w:val="none" w:sz="0" w:space="0" w:color="auto"/>
            <w:right w:val="none" w:sz="0" w:space="0" w:color="auto"/>
          </w:divBdr>
          <w:divsChild>
            <w:div w:id="717901634">
              <w:marLeft w:val="75"/>
              <w:marRight w:val="75"/>
              <w:marTop w:val="0"/>
              <w:marBottom w:val="75"/>
              <w:divBdr>
                <w:top w:val="none" w:sz="0" w:space="0" w:color="auto"/>
                <w:left w:val="none" w:sz="0" w:space="0" w:color="auto"/>
                <w:bottom w:val="none" w:sz="0" w:space="0" w:color="auto"/>
                <w:right w:val="none" w:sz="0" w:space="0" w:color="auto"/>
              </w:divBdr>
              <w:divsChild>
                <w:div w:id="504635298">
                  <w:marLeft w:val="0"/>
                  <w:marRight w:val="0"/>
                  <w:marTop w:val="0"/>
                  <w:marBottom w:val="0"/>
                  <w:divBdr>
                    <w:top w:val="none" w:sz="0" w:space="0" w:color="auto"/>
                    <w:left w:val="none" w:sz="0" w:space="0" w:color="auto"/>
                    <w:bottom w:val="none" w:sz="0" w:space="0" w:color="auto"/>
                    <w:right w:val="none" w:sz="0" w:space="0" w:color="auto"/>
                  </w:divBdr>
                  <w:divsChild>
                    <w:div w:id="2107463190">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456529862">
          <w:marLeft w:val="0"/>
          <w:marRight w:val="0"/>
          <w:marTop w:val="0"/>
          <w:marBottom w:val="0"/>
          <w:divBdr>
            <w:top w:val="none" w:sz="0" w:space="0" w:color="auto"/>
            <w:left w:val="none" w:sz="0" w:space="0" w:color="auto"/>
            <w:bottom w:val="none" w:sz="0" w:space="0" w:color="auto"/>
            <w:right w:val="none" w:sz="0" w:space="0" w:color="auto"/>
          </w:divBdr>
          <w:divsChild>
            <w:div w:id="1254701147">
              <w:marLeft w:val="75"/>
              <w:marRight w:val="75"/>
              <w:marTop w:val="0"/>
              <w:marBottom w:val="75"/>
              <w:divBdr>
                <w:top w:val="none" w:sz="0" w:space="0" w:color="auto"/>
                <w:left w:val="none" w:sz="0" w:space="0" w:color="auto"/>
                <w:bottom w:val="none" w:sz="0" w:space="0" w:color="auto"/>
                <w:right w:val="none" w:sz="0" w:space="0" w:color="auto"/>
              </w:divBdr>
              <w:divsChild>
                <w:div w:id="1405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350">
      <w:bodyDiv w:val="1"/>
      <w:marLeft w:val="0"/>
      <w:marRight w:val="0"/>
      <w:marTop w:val="0"/>
      <w:marBottom w:val="0"/>
      <w:divBdr>
        <w:top w:val="none" w:sz="0" w:space="0" w:color="auto"/>
        <w:left w:val="none" w:sz="0" w:space="0" w:color="auto"/>
        <w:bottom w:val="none" w:sz="0" w:space="0" w:color="auto"/>
        <w:right w:val="none" w:sz="0" w:space="0" w:color="auto"/>
      </w:divBdr>
    </w:div>
    <w:div w:id="688914665">
      <w:bodyDiv w:val="1"/>
      <w:marLeft w:val="0"/>
      <w:marRight w:val="0"/>
      <w:marTop w:val="0"/>
      <w:marBottom w:val="0"/>
      <w:divBdr>
        <w:top w:val="none" w:sz="0" w:space="0" w:color="auto"/>
        <w:left w:val="none" w:sz="0" w:space="0" w:color="auto"/>
        <w:bottom w:val="none" w:sz="0" w:space="0" w:color="auto"/>
        <w:right w:val="none" w:sz="0" w:space="0" w:color="auto"/>
      </w:divBdr>
      <w:divsChild>
        <w:div w:id="839395899">
          <w:marLeft w:val="0"/>
          <w:marRight w:val="0"/>
          <w:marTop w:val="0"/>
          <w:marBottom w:val="0"/>
          <w:divBdr>
            <w:top w:val="none" w:sz="0" w:space="0" w:color="auto"/>
            <w:left w:val="none" w:sz="0" w:space="0" w:color="auto"/>
            <w:bottom w:val="none" w:sz="0" w:space="0" w:color="auto"/>
            <w:right w:val="none" w:sz="0" w:space="0" w:color="auto"/>
          </w:divBdr>
          <w:divsChild>
            <w:div w:id="1176726200">
              <w:marLeft w:val="75"/>
              <w:marRight w:val="75"/>
              <w:marTop w:val="0"/>
              <w:marBottom w:val="75"/>
              <w:divBdr>
                <w:top w:val="none" w:sz="0" w:space="0" w:color="auto"/>
                <w:left w:val="none" w:sz="0" w:space="0" w:color="auto"/>
                <w:bottom w:val="none" w:sz="0" w:space="0" w:color="auto"/>
                <w:right w:val="none" w:sz="0" w:space="0" w:color="auto"/>
              </w:divBdr>
              <w:divsChild>
                <w:div w:id="473983866">
                  <w:marLeft w:val="0"/>
                  <w:marRight w:val="0"/>
                  <w:marTop w:val="0"/>
                  <w:marBottom w:val="0"/>
                  <w:divBdr>
                    <w:top w:val="none" w:sz="0" w:space="0" w:color="auto"/>
                    <w:left w:val="none" w:sz="0" w:space="0" w:color="auto"/>
                    <w:bottom w:val="none" w:sz="0" w:space="0" w:color="auto"/>
                    <w:right w:val="none" w:sz="0" w:space="0" w:color="auto"/>
                  </w:divBdr>
                  <w:divsChild>
                    <w:div w:id="502404805">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637300661">
          <w:marLeft w:val="0"/>
          <w:marRight w:val="0"/>
          <w:marTop w:val="0"/>
          <w:marBottom w:val="0"/>
          <w:divBdr>
            <w:top w:val="none" w:sz="0" w:space="0" w:color="auto"/>
            <w:left w:val="none" w:sz="0" w:space="0" w:color="auto"/>
            <w:bottom w:val="none" w:sz="0" w:space="0" w:color="auto"/>
            <w:right w:val="none" w:sz="0" w:space="0" w:color="auto"/>
          </w:divBdr>
          <w:divsChild>
            <w:div w:id="1259829060">
              <w:marLeft w:val="75"/>
              <w:marRight w:val="75"/>
              <w:marTop w:val="0"/>
              <w:marBottom w:val="75"/>
              <w:divBdr>
                <w:top w:val="none" w:sz="0" w:space="0" w:color="auto"/>
                <w:left w:val="none" w:sz="0" w:space="0" w:color="auto"/>
                <w:bottom w:val="none" w:sz="0" w:space="0" w:color="auto"/>
                <w:right w:val="none" w:sz="0" w:space="0" w:color="auto"/>
              </w:divBdr>
              <w:divsChild>
                <w:div w:id="7882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804">
      <w:bodyDiv w:val="1"/>
      <w:marLeft w:val="0"/>
      <w:marRight w:val="0"/>
      <w:marTop w:val="0"/>
      <w:marBottom w:val="0"/>
      <w:divBdr>
        <w:top w:val="none" w:sz="0" w:space="0" w:color="auto"/>
        <w:left w:val="none" w:sz="0" w:space="0" w:color="auto"/>
        <w:bottom w:val="none" w:sz="0" w:space="0" w:color="auto"/>
        <w:right w:val="none" w:sz="0" w:space="0" w:color="auto"/>
      </w:divBdr>
      <w:divsChild>
        <w:div w:id="846869673">
          <w:marLeft w:val="0"/>
          <w:marRight w:val="0"/>
          <w:marTop w:val="0"/>
          <w:marBottom w:val="0"/>
          <w:divBdr>
            <w:top w:val="none" w:sz="0" w:space="0" w:color="auto"/>
            <w:left w:val="none" w:sz="0" w:space="0" w:color="auto"/>
            <w:bottom w:val="none" w:sz="0" w:space="0" w:color="auto"/>
            <w:right w:val="none" w:sz="0" w:space="0" w:color="auto"/>
          </w:divBdr>
          <w:divsChild>
            <w:div w:id="758597144">
              <w:marLeft w:val="75"/>
              <w:marRight w:val="75"/>
              <w:marTop w:val="0"/>
              <w:marBottom w:val="75"/>
              <w:divBdr>
                <w:top w:val="none" w:sz="0" w:space="0" w:color="auto"/>
                <w:left w:val="none" w:sz="0" w:space="0" w:color="auto"/>
                <w:bottom w:val="none" w:sz="0" w:space="0" w:color="auto"/>
                <w:right w:val="none" w:sz="0" w:space="0" w:color="auto"/>
              </w:divBdr>
              <w:divsChild>
                <w:div w:id="1896088621">
                  <w:marLeft w:val="0"/>
                  <w:marRight w:val="0"/>
                  <w:marTop w:val="0"/>
                  <w:marBottom w:val="0"/>
                  <w:divBdr>
                    <w:top w:val="none" w:sz="0" w:space="0" w:color="auto"/>
                    <w:left w:val="none" w:sz="0" w:space="0" w:color="auto"/>
                    <w:bottom w:val="none" w:sz="0" w:space="0" w:color="auto"/>
                    <w:right w:val="none" w:sz="0" w:space="0" w:color="auto"/>
                  </w:divBdr>
                  <w:divsChild>
                    <w:div w:id="1453597007">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097045061">
          <w:marLeft w:val="0"/>
          <w:marRight w:val="0"/>
          <w:marTop w:val="0"/>
          <w:marBottom w:val="0"/>
          <w:divBdr>
            <w:top w:val="none" w:sz="0" w:space="0" w:color="auto"/>
            <w:left w:val="none" w:sz="0" w:space="0" w:color="auto"/>
            <w:bottom w:val="none" w:sz="0" w:space="0" w:color="auto"/>
            <w:right w:val="none" w:sz="0" w:space="0" w:color="auto"/>
          </w:divBdr>
          <w:divsChild>
            <w:div w:id="1473670812">
              <w:marLeft w:val="75"/>
              <w:marRight w:val="75"/>
              <w:marTop w:val="0"/>
              <w:marBottom w:val="75"/>
              <w:divBdr>
                <w:top w:val="none" w:sz="0" w:space="0" w:color="auto"/>
                <w:left w:val="none" w:sz="0" w:space="0" w:color="auto"/>
                <w:bottom w:val="none" w:sz="0" w:space="0" w:color="auto"/>
                <w:right w:val="none" w:sz="0" w:space="0" w:color="auto"/>
              </w:divBdr>
              <w:divsChild>
                <w:div w:id="12308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1111">
      <w:bodyDiv w:val="1"/>
      <w:marLeft w:val="0"/>
      <w:marRight w:val="0"/>
      <w:marTop w:val="0"/>
      <w:marBottom w:val="0"/>
      <w:divBdr>
        <w:top w:val="none" w:sz="0" w:space="0" w:color="auto"/>
        <w:left w:val="none" w:sz="0" w:space="0" w:color="auto"/>
        <w:bottom w:val="none" w:sz="0" w:space="0" w:color="auto"/>
        <w:right w:val="none" w:sz="0" w:space="0" w:color="auto"/>
      </w:divBdr>
      <w:divsChild>
        <w:div w:id="1976635813">
          <w:marLeft w:val="0"/>
          <w:marRight w:val="0"/>
          <w:marTop w:val="0"/>
          <w:marBottom w:val="0"/>
          <w:divBdr>
            <w:top w:val="none" w:sz="0" w:space="0" w:color="auto"/>
            <w:left w:val="none" w:sz="0" w:space="0" w:color="auto"/>
            <w:bottom w:val="none" w:sz="0" w:space="0" w:color="auto"/>
            <w:right w:val="none" w:sz="0" w:space="0" w:color="auto"/>
          </w:divBdr>
          <w:divsChild>
            <w:div w:id="891843365">
              <w:marLeft w:val="75"/>
              <w:marRight w:val="75"/>
              <w:marTop w:val="0"/>
              <w:marBottom w:val="75"/>
              <w:divBdr>
                <w:top w:val="none" w:sz="0" w:space="0" w:color="auto"/>
                <w:left w:val="none" w:sz="0" w:space="0" w:color="auto"/>
                <w:bottom w:val="none" w:sz="0" w:space="0" w:color="auto"/>
                <w:right w:val="none" w:sz="0" w:space="0" w:color="auto"/>
              </w:divBdr>
              <w:divsChild>
                <w:div w:id="369888285">
                  <w:marLeft w:val="0"/>
                  <w:marRight w:val="0"/>
                  <w:marTop w:val="0"/>
                  <w:marBottom w:val="0"/>
                  <w:divBdr>
                    <w:top w:val="none" w:sz="0" w:space="0" w:color="auto"/>
                    <w:left w:val="none" w:sz="0" w:space="0" w:color="auto"/>
                    <w:bottom w:val="none" w:sz="0" w:space="0" w:color="auto"/>
                    <w:right w:val="none" w:sz="0" w:space="0" w:color="auto"/>
                  </w:divBdr>
                  <w:divsChild>
                    <w:div w:id="883911201">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102336008">
          <w:marLeft w:val="0"/>
          <w:marRight w:val="0"/>
          <w:marTop w:val="0"/>
          <w:marBottom w:val="0"/>
          <w:divBdr>
            <w:top w:val="none" w:sz="0" w:space="0" w:color="auto"/>
            <w:left w:val="none" w:sz="0" w:space="0" w:color="auto"/>
            <w:bottom w:val="none" w:sz="0" w:space="0" w:color="auto"/>
            <w:right w:val="none" w:sz="0" w:space="0" w:color="auto"/>
          </w:divBdr>
          <w:divsChild>
            <w:div w:id="1211304063">
              <w:marLeft w:val="75"/>
              <w:marRight w:val="75"/>
              <w:marTop w:val="0"/>
              <w:marBottom w:val="75"/>
              <w:divBdr>
                <w:top w:val="none" w:sz="0" w:space="0" w:color="auto"/>
                <w:left w:val="none" w:sz="0" w:space="0" w:color="auto"/>
                <w:bottom w:val="none" w:sz="0" w:space="0" w:color="auto"/>
                <w:right w:val="none" w:sz="0" w:space="0" w:color="auto"/>
              </w:divBdr>
              <w:divsChild>
                <w:div w:id="17220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7770">
      <w:bodyDiv w:val="1"/>
      <w:marLeft w:val="0"/>
      <w:marRight w:val="0"/>
      <w:marTop w:val="0"/>
      <w:marBottom w:val="0"/>
      <w:divBdr>
        <w:top w:val="none" w:sz="0" w:space="0" w:color="auto"/>
        <w:left w:val="none" w:sz="0" w:space="0" w:color="auto"/>
        <w:bottom w:val="none" w:sz="0" w:space="0" w:color="auto"/>
        <w:right w:val="none" w:sz="0" w:space="0" w:color="auto"/>
      </w:divBdr>
      <w:divsChild>
        <w:div w:id="1431047086">
          <w:marLeft w:val="0"/>
          <w:marRight w:val="0"/>
          <w:marTop w:val="0"/>
          <w:marBottom w:val="0"/>
          <w:divBdr>
            <w:top w:val="none" w:sz="0" w:space="0" w:color="auto"/>
            <w:left w:val="none" w:sz="0" w:space="0" w:color="auto"/>
            <w:bottom w:val="none" w:sz="0" w:space="0" w:color="auto"/>
            <w:right w:val="none" w:sz="0" w:space="0" w:color="auto"/>
          </w:divBdr>
          <w:divsChild>
            <w:div w:id="1866483486">
              <w:marLeft w:val="75"/>
              <w:marRight w:val="75"/>
              <w:marTop w:val="0"/>
              <w:marBottom w:val="75"/>
              <w:divBdr>
                <w:top w:val="none" w:sz="0" w:space="0" w:color="auto"/>
                <w:left w:val="none" w:sz="0" w:space="0" w:color="auto"/>
                <w:bottom w:val="none" w:sz="0" w:space="0" w:color="auto"/>
                <w:right w:val="none" w:sz="0" w:space="0" w:color="auto"/>
              </w:divBdr>
              <w:divsChild>
                <w:div w:id="1775588251">
                  <w:marLeft w:val="0"/>
                  <w:marRight w:val="0"/>
                  <w:marTop w:val="0"/>
                  <w:marBottom w:val="0"/>
                  <w:divBdr>
                    <w:top w:val="none" w:sz="0" w:space="0" w:color="auto"/>
                    <w:left w:val="none" w:sz="0" w:space="0" w:color="auto"/>
                    <w:bottom w:val="none" w:sz="0" w:space="0" w:color="auto"/>
                    <w:right w:val="none" w:sz="0" w:space="0" w:color="auto"/>
                  </w:divBdr>
                  <w:divsChild>
                    <w:div w:id="108692527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140760713">
          <w:marLeft w:val="0"/>
          <w:marRight w:val="0"/>
          <w:marTop w:val="0"/>
          <w:marBottom w:val="0"/>
          <w:divBdr>
            <w:top w:val="none" w:sz="0" w:space="0" w:color="auto"/>
            <w:left w:val="none" w:sz="0" w:space="0" w:color="auto"/>
            <w:bottom w:val="none" w:sz="0" w:space="0" w:color="auto"/>
            <w:right w:val="none" w:sz="0" w:space="0" w:color="auto"/>
          </w:divBdr>
          <w:divsChild>
            <w:div w:id="253170232">
              <w:marLeft w:val="75"/>
              <w:marRight w:val="75"/>
              <w:marTop w:val="0"/>
              <w:marBottom w:val="75"/>
              <w:divBdr>
                <w:top w:val="none" w:sz="0" w:space="0" w:color="auto"/>
                <w:left w:val="none" w:sz="0" w:space="0" w:color="auto"/>
                <w:bottom w:val="none" w:sz="0" w:space="0" w:color="auto"/>
                <w:right w:val="none" w:sz="0" w:space="0" w:color="auto"/>
              </w:divBdr>
              <w:divsChild>
                <w:div w:id="5634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350">
      <w:bodyDiv w:val="1"/>
      <w:marLeft w:val="0"/>
      <w:marRight w:val="0"/>
      <w:marTop w:val="0"/>
      <w:marBottom w:val="0"/>
      <w:divBdr>
        <w:top w:val="none" w:sz="0" w:space="0" w:color="auto"/>
        <w:left w:val="none" w:sz="0" w:space="0" w:color="auto"/>
        <w:bottom w:val="none" w:sz="0" w:space="0" w:color="auto"/>
        <w:right w:val="none" w:sz="0" w:space="0" w:color="auto"/>
      </w:divBdr>
      <w:divsChild>
        <w:div w:id="1155956669">
          <w:marLeft w:val="0"/>
          <w:marRight w:val="0"/>
          <w:marTop w:val="0"/>
          <w:marBottom w:val="0"/>
          <w:divBdr>
            <w:top w:val="none" w:sz="0" w:space="0" w:color="auto"/>
            <w:left w:val="none" w:sz="0" w:space="0" w:color="auto"/>
            <w:bottom w:val="none" w:sz="0" w:space="0" w:color="auto"/>
            <w:right w:val="none" w:sz="0" w:space="0" w:color="auto"/>
          </w:divBdr>
          <w:divsChild>
            <w:div w:id="1903755326">
              <w:marLeft w:val="75"/>
              <w:marRight w:val="75"/>
              <w:marTop w:val="0"/>
              <w:marBottom w:val="75"/>
              <w:divBdr>
                <w:top w:val="none" w:sz="0" w:space="0" w:color="auto"/>
                <w:left w:val="none" w:sz="0" w:space="0" w:color="auto"/>
                <w:bottom w:val="none" w:sz="0" w:space="0" w:color="auto"/>
                <w:right w:val="none" w:sz="0" w:space="0" w:color="auto"/>
              </w:divBdr>
              <w:divsChild>
                <w:div w:id="549805175">
                  <w:marLeft w:val="0"/>
                  <w:marRight w:val="0"/>
                  <w:marTop w:val="0"/>
                  <w:marBottom w:val="0"/>
                  <w:divBdr>
                    <w:top w:val="none" w:sz="0" w:space="0" w:color="auto"/>
                    <w:left w:val="none" w:sz="0" w:space="0" w:color="auto"/>
                    <w:bottom w:val="none" w:sz="0" w:space="0" w:color="auto"/>
                    <w:right w:val="none" w:sz="0" w:space="0" w:color="auto"/>
                  </w:divBdr>
                  <w:divsChild>
                    <w:div w:id="1035808085">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636423305">
          <w:marLeft w:val="0"/>
          <w:marRight w:val="0"/>
          <w:marTop w:val="0"/>
          <w:marBottom w:val="0"/>
          <w:divBdr>
            <w:top w:val="none" w:sz="0" w:space="0" w:color="auto"/>
            <w:left w:val="none" w:sz="0" w:space="0" w:color="auto"/>
            <w:bottom w:val="none" w:sz="0" w:space="0" w:color="auto"/>
            <w:right w:val="none" w:sz="0" w:space="0" w:color="auto"/>
          </w:divBdr>
          <w:divsChild>
            <w:div w:id="191307976">
              <w:marLeft w:val="75"/>
              <w:marRight w:val="75"/>
              <w:marTop w:val="0"/>
              <w:marBottom w:val="75"/>
              <w:divBdr>
                <w:top w:val="none" w:sz="0" w:space="0" w:color="auto"/>
                <w:left w:val="none" w:sz="0" w:space="0" w:color="auto"/>
                <w:bottom w:val="none" w:sz="0" w:space="0" w:color="auto"/>
                <w:right w:val="none" w:sz="0" w:space="0" w:color="auto"/>
              </w:divBdr>
              <w:divsChild>
                <w:div w:id="609171156">
                  <w:marLeft w:val="0"/>
                  <w:marRight w:val="0"/>
                  <w:marTop w:val="0"/>
                  <w:marBottom w:val="0"/>
                  <w:divBdr>
                    <w:top w:val="none" w:sz="0" w:space="0" w:color="auto"/>
                    <w:left w:val="none" w:sz="0" w:space="0" w:color="auto"/>
                    <w:bottom w:val="none" w:sz="0" w:space="0" w:color="auto"/>
                    <w:right w:val="none" w:sz="0" w:space="0" w:color="auto"/>
                  </w:divBdr>
                  <w:divsChild>
                    <w:div w:id="919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6205">
          <w:marLeft w:val="0"/>
          <w:marRight w:val="0"/>
          <w:marTop w:val="0"/>
          <w:marBottom w:val="0"/>
          <w:divBdr>
            <w:top w:val="none" w:sz="0" w:space="0" w:color="auto"/>
            <w:left w:val="none" w:sz="0" w:space="0" w:color="auto"/>
            <w:bottom w:val="none" w:sz="0" w:space="0" w:color="auto"/>
            <w:right w:val="none" w:sz="0" w:space="0" w:color="auto"/>
          </w:divBdr>
          <w:divsChild>
            <w:div w:id="472880">
              <w:marLeft w:val="75"/>
              <w:marRight w:val="75"/>
              <w:marTop w:val="0"/>
              <w:marBottom w:val="75"/>
              <w:divBdr>
                <w:top w:val="none" w:sz="0" w:space="0" w:color="auto"/>
                <w:left w:val="none" w:sz="0" w:space="0" w:color="auto"/>
                <w:bottom w:val="none" w:sz="0" w:space="0" w:color="auto"/>
                <w:right w:val="none" w:sz="0" w:space="0" w:color="auto"/>
              </w:divBdr>
              <w:divsChild>
                <w:div w:id="1732537655">
                  <w:marLeft w:val="0"/>
                  <w:marRight w:val="0"/>
                  <w:marTop w:val="0"/>
                  <w:marBottom w:val="0"/>
                  <w:divBdr>
                    <w:top w:val="none" w:sz="0" w:space="0" w:color="auto"/>
                    <w:left w:val="none" w:sz="0" w:space="0" w:color="auto"/>
                    <w:bottom w:val="none" w:sz="0" w:space="0" w:color="auto"/>
                    <w:right w:val="none" w:sz="0" w:space="0" w:color="auto"/>
                  </w:divBdr>
                  <w:divsChild>
                    <w:div w:id="1936554759">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822702997">
          <w:marLeft w:val="0"/>
          <w:marRight w:val="0"/>
          <w:marTop w:val="0"/>
          <w:marBottom w:val="0"/>
          <w:divBdr>
            <w:top w:val="none" w:sz="0" w:space="0" w:color="auto"/>
            <w:left w:val="none" w:sz="0" w:space="0" w:color="auto"/>
            <w:bottom w:val="none" w:sz="0" w:space="0" w:color="auto"/>
            <w:right w:val="none" w:sz="0" w:space="0" w:color="auto"/>
          </w:divBdr>
          <w:divsChild>
            <w:div w:id="1471359901">
              <w:marLeft w:val="75"/>
              <w:marRight w:val="75"/>
              <w:marTop w:val="0"/>
              <w:marBottom w:val="75"/>
              <w:divBdr>
                <w:top w:val="none" w:sz="0" w:space="0" w:color="auto"/>
                <w:left w:val="none" w:sz="0" w:space="0" w:color="auto"/>
                <w:bottom w:val="none" w:sz="0" w:space="0" w:color="auto"/>
                <w:right w:val="none" w:sz="0" w:space="0" w:color="auto"/>
              </w:divBdr>
              <w:divsChild>
                <w:div w:id="10590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45810430">
      <w:bodyDiv w:val="1"/>
      <w:marLeft w:val="0"/>
      <w:marRight w:val="0"/>
      <w:marTop w:val="0"/>
      <w:marBottom w:val="0"/>
      <w:divBdr>
        <w:top w:val="none" w:sz="0" w:space="0" w:color="auto"/>
        <w:left w:val="none" w:sz="0" w:space="0" w:color="auto"/>
        <w:bottom w:val="none" w:sz="0" w:space="0" w:color="auto"/>
        <w:right w:val="none" w:sz="0" w:space="0" w:color="auto"/>
      </w:divBdr>
      <w:divsChild>
        <w:div w:id="47726994">
          <w:marLeft w:val="0"/>
          <w:marRight w:val="0"/>
          <w:marTop w:val="0"/>
          <w:marBottom w:val="0"/>
          <w:divBdr>
            <w:top w:val="none" w:sz="0" w:space="0" w:color="auto"/>
            <w:left w:val="none" w:sz="0" w:space="0" w:color="auto"/>
            <w:bottom w:val="none" w:sz="0" w:space="0" w:color="auto"/>
            <w:right w:val="none" w:sz="0" w:space="0" w:color="auto"/>
          </w:divBdr>
          <w:divsChild>
            <w:div w:id="1899321580">
              <w:marLeft w:val="75"/>
              <w:marRight w:val="75"/>
              <w:marTop w:val="0"/>
              <w:marBottom w:val="75"/>
              <w:divBdr>
                <w:top w:val="none" w:sz="0" w:space="0" w:color="auto"/>
                <w:left w:val="none" w:sz="0" w:space="0" w:color="auto"/>
                <w:bottom w:val="none" w:sz="0" w:space="0" w:color="auto"/>
                <w:right w:val="none" w:sz="0" w:space="0" w:color="auto"/>
              </w:divBdr>
              <w:divsChild>
                <w:div w:id="1253129306">
                  <w:marLeft w:val="0"/>
                  <w:marRight w:val="0"/>
                  <w:marTop w:val="0"/>
                  <w:marBottom w:val="0"/>
                  <w:divBdr>
                    <w:top w:val="none" w:sz="0" w:space="0" w:color="auto"/>
                    <w:left w:val="none" w:sz="0" w:space="0" w:color="auto"/>
                    <w:bottom w:val="none" w:sz="0" w:space="0" w:color="auto"/>
                    <w:right w:val="none" w:sz="0" w:space="0" w:color="auto"/>
                  </w:divBdr>
                  <w:divsChild>
                    <w:div w:id="104040284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667445321">
          <w:marLeft w:val="0"/>
          <w:marRight w:val="0"/>
          <w:marTop w:val="0"/>
          <w:marBottom w:val="0"/>
          <w:divBdr>
            <w:top w:val="none" w:sz="0" w:space="0" w:color="auto"/>
            <w:left w:val="none" w:sz="0" w:space="0" w:color="auto"/>
            <w:bottom w:val="none" w:sz="0" w:space="0" w:color="auto"/>
            <w:right w:val="none" w:sz="0" w:space="0" w:color="auto"/>
          </w:divBdr>
          <w:divsChild>
            <w:div w:id="167910179">
              <w:marLeft w:val="75"/>
              <w:marRight w:val="75"/>
              <w:marTop w:val="0"/>
              <w:marBottom w:val="75"/>
              <w:divBdr>
                <w:top w:val="none" w:sz="0" w:space="0" w:color="auto"/>
                <w:left w:val="none" w:sz="0" w:space="0" w:color="auto"/>
                <w:bottom w:val="none" w:sz="0" w:space="0" w:color="auto"/>
                <w:right w:val="none" w:sz="0" w:space="0" w:color="auto"/>
              </w:divBdr>
              <w:divsChild>
                <w:div w:id="230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4100">
      <w:bodyDiv w:val="1"/>
      <w:marLeft w:val="0"/>
      <w:marRight w:val="0"/>
      <w:marTop w:val="0"/>
      <w:marBottom w:val="0"/>
      <w:divBdr>
        <w:top w:val="none" w:sz="0" w:space="0" w:color="auto"/>
        <w:left w:val="none" w:sz="0" w:space="0" w:color="auto"/>
        <w:bottom w:val="none" w:sz="0" w:space="0" w:color="auto"/>
        <w:right w:val="none" w:sz="0" w:space="0" w:color="auto"/>
      </w:divBdr>
      <w:divsChild>
        <w:div w:id="1356227497">
          <w:marLeft w:val="0"/>
          <w:marRight w:val="0"/>
          <w:marTop w:val="0"/>
          <w:marBottom w:val="0"/>
          <w:divBdr>
            <w:top w:val="none" w:sz="0" w:space="0" w:color="auto"/>
            <w:left w:val="none" w:sz="0" w:space="0" w:color="auto"/>
            <w:bottom w:val="none" w:sz="0" w:space="0" w:color="auto"/>
            <w:right w:val="none" w:sz="0" w:space="0" w:color="auto"/>
          </w:divBdr>
          <w:divsChild>
            <w:div w:id="1716808867">
              <w:marLeft w:val="75"/>
              <w:marRight w:val="75"/>
              <w:marTop w:val="0"/>
              <w:marBottom w:val="75"/>
              <w:divBdr>
                <w:top w:val="none" w:sz="0" w:space="0" w:color="auto"/>
                <w:left w:val="none" w:sz="0" w:space="0" w:color="auto"/>
                <w:bottom w:val="none" w:sz="0" w:space="0" w:color="auto"/>
                <w:right w:val="none" w:sz="0" w:space="0" w:color="auto"/>
              </w:divBdr>
              <w:divsChild>
                <w:div w:id="1279411574">
                  <w:marLeft w:val="0"/>
                  <w:marRight w:val="0"/>
                  <w:marTop w:val="0"/>
                  <w:marBottom w:val="0"/>
                  <w:divBdr>
                    <w:top w:val="none" w:sz="0" w:space="0" w:color="auto"/>
                    <w:left w:val="none" w:sz="0" w:space="0" w:color="auto"/>
                    <w:bottom w:val="none" w:sz="0" w:space="0" w:color="auto"/>
                    <w:right w:val="none" w:sz="0" w:space="0" w:color="auto"/>
                  </w:divBdr>
                  <w:divsChild>
                    <w:div w:id="1088628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252664672">
          <w:marLeft w:val="0"/>
          <w:marRight w:val="0"/>
          <w:marTop w:val="0"/>
          <w:marBottom w:val="0"/>
          <w:divBdr>
            <w:top w:val="none" w:sz="0" w:space="0" w:color="auto"/>
            <w:left w:val="none" w:sz="0" w:space="0" w:color="auto"/>
            <w:bottom w:val="none" w:sz="0" w:space="0" w:color="auto"/>
            <w:right w:val="none" w:sz="0" w:space="0" w:color="auto"/>
          </w:divBdr>
          <w:divsChild>
            <w:div w:id="789469242">
              <w:marLeft w:val="75"/>
              <w:marRight w:val="75"/>
              <w:marTop w:val="0"/>
              <w:marBottom w:val="75"/>
              <w:divBdr>
                <w:top w:val="none" w:sz="0" w:space="0" w:color="auto"/>
                <w:left w:val="none" w:sz="0" w:space="0" w:color="auto"/>
                <w:bottom w:val="none" w:sz="0" w:space="0" w:color="auto"/>
                <w:right w:val="none" w:sz="0" w:space="0" w:color="auto"/>
              </w:divBdr>
              <w:divsChild>
                <w:div w:id="28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098">
      <w:bodyDiv w:val="1"/>
      <w:marLeft w:val="0"/>
      <w:marRight w:val="0"/>
      <w:marTop w:val="0"/>
      <w:marBottom w:val="0"/>
      <w:divBdr>
        <w:top w:val="none" w:sz="0" w:space="0" w:color="auto"/>
        <w:left w:val="none" w:sz="0" w:space="0" w:color="auto"/>
        <w:bottom w:val="none" w:sz="0" w:space="0" w:color="auto"/>
        <w:right w:val="none" w:sz="0" w:space="0" w:color="auto"/>
      </w:divBdr>
      <w:divsChild>
        <w:div w:id="146479192">
          <w:marLeft w:val="0"/>
          <w:marRight w:val="0"/>
          <w:marTop w:val="0"/>
          <w:marBottom w:val="0"/>
          <w:divBdr>
            <w:top w:val="none" w:sz="0" w:space="0" w:color="auto"/>
            <w:left w:val="none" w:sz="0" w:space="0" w:color="auto"/>
            <w:bottom w:val="none" w:sz="0" w:space="0" w:color="auto"/>
            <w:right w:val="none" w:sz="0" w:space="0" w:color="auto"/>
          </w:divBdr>
          <w:divsChild>
            <w:div w:id="1132286331">
              <w:marLeft w:val="75"/>
              <w:marRight w:val="75"/>
              <w:marTop w:val="0"/>
              <w:marBottom w:val="75"/>
              <w:divBdr>
                <w:top w:val="none" w:sz="0" w:space="0" w:color="auto"/>
                <w:left w:val="none" w:sz="0" w:space="0" w:color="auto"/>
                <w:bottom w:val="none" w:sz="0" w:space="0" w:color="auto"/>
                <w:right w:val="none" w:sz="0" w:space="0" w:color="auto"/>
              </w:divBdr>
              <w:divsChild>
                <w:div w:id="1462462426">
                  <w:marLeft w:val="0"/>
                  <w:marRight w:val="0"/>
                  <w:marTop w:val="0"/>
                  <w:marBottom w:val="0"/>
                  <w:divBdr>
                    <w:top w:val="none" w:sz="0" w:space="0" w:color="auto"/>
                    <w:left w:val="none" w:sz="0" w:space="0" w:color="auto"/>
                    <w:bottom w:val="none" w:sz="0" w:space="0" w:color="auto"/>
                    <w:right w:val="none" w:sz="0" w:space="0" w:color="auto"/>
                  </w:divBdr>
                  <w:divsChild>
                    <w:div w:id="131387457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86924543">
          <w:marLeft w:val="0"/>
          <w:marRight w:val="0"/>
          <w:marTop w:val="0"/>
          <w:marBottom w:val="0"/>
          <w:divBdr>
            <w:top w:val="none" w:sz="0" w:space="0" w:color="auto"/>
            <w:left w:val="none" w:sz="0" w:space="0" w:color="auto"/>
            <w:bottom w:val="none" w:sz="0" w:space="0" w:color="auto"/>
            <w:right w:val="none" w:sz="0" w:space="0" w:color="auto"/>
          </w:divBdr>
          <w:divsChild>
            <w:div w:id="1236352888">
              <w:marLeft w:val="75"/>
              <w:marRight w:val="75"/>
              <w:marTop w:val="0"/>
              <w:marBottom w:val="75"/>
              <w:divBdr>
                <w:top w:val="none" w:sz="0" w:space="0" w:color="auto"/>
                <w:left w:val="none" w:sz="0" w:space="0" w:color="auto"/>
                <w:bottom w:val="none" w:sz="0" w:space="0" w:color="auto"/>
                <w:right w:val="none" w:sz="0" w:space="0" w:color="auto"/>
              </w:divBdr>
              <w:divsChild>
                <w:div w:id="1217350813">
                  <w:marLeft w:val="0"/>
                  <w:marRight w:val="0"/>
                  <w:marTop w:val="0"/>
                  <w:marBottom w:val="0"/>
                  <w:divBdr>
                    <w:top w:val="none" w:sz="0" w:space="0" w:color="auto"/>
                    <w:left w:val="none" w:sz="0" w:space="0" w:color="auto"/>
                    <w:bottom w:val="none" w:sz="0" w:space="0" w:color="auto"/>
                    <w:right w:val="none" w:sz="0" w:space="0" w:color="auto"/>
                  </w:divBdr>
                  <w:divsChild>
                    <w:div w:id="2124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6012">
          <w:marLeft w:val="0"/>
          <w:marRight w:val="0"/>
          <w:marTop w:val="0"/>
          <w:marBottom w:val="0"/>
          <w:divBdr>
            <w:top w:val="none" w:sz="0" w:space="0" w:color="auto"/>
            <w:left w:val="none" w:sz="0" w:space="0" w:color="auto"/>
            <w:bottom w:val="none" w:sz="0" w:space="0" w:color="auto"/>
            <w:right w:val="none" w:sz="0" w:space="0" w:color="auto"/>
          </w:divBdr>
          <w:divsChild>
            <w:div w:id="916985549">
              <w:marLeft w:val="75"/>
              <w:marRight w:val="75"/>
              <w:marTop w:val="0"/>
              <w:marBottom w:val="75"/>
              <w:divBdr>
                <w:top w:val="none" w:sz="0" w:space="0" w:color="auto"/>
                <w:left w:val="none" w:sz="0" w:space="0" w:color="auto"/>
                <w:bottom w:val="none" w:sz="0" w:space="0" w:color="auto"/>
                <w:right w:val="none" w:sz="0" w:space="0" w:color="auto"/>
              </w:divBdr>
              <w:divsChild>
                <w:div w:id="2107072770">
                  <w:marLeft w:val="0"/>
                  <w:marRight w:val="0"/>
                  <w:marTop w:val="0"/>
                  <w:marBottom w:val="0"/>
                  <w:divBdr>
                    <w:top w:val="none" w:sz="0" w:space="0" w:color="auto"/>
                    <w:left w:val="none" w:sz="0" w:space="0" w:color="auto"/>
                    <w:bottom w:val="none" w:sz="0" w:space="0" w:color="auto"/>
                    <w:right w:val="none" w:sz="0" w:space="0" w:color="auto"/>
                  </w:divBdr>
                  <w:divsChild>
                    <w:div w:id="1484270104">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130122292">
          <w:marLeft w:val="0"/>
          <w:marRight w:val="0"/>
          <w:marTop w:val="0"/>
          <w:marBottom w:val="0"/>
          <w:divBdr>
            <w:top w:val="none" w:sz="0" w:space="0" w:color="auto"/>
            <w:left w:val="none" w:sz="0" w:space="0" w:color="auto"/>
            <w:bottom w:val="none" w:sz="0" w:space="0" w:color="auto"/>
            <w:right w:val="none" w:sz="0" w:space="0" w:color="auto"/>
          </w:divBdr>
          <w:divsChild>
            <w:div w:id="706759885">
              <w:marLeft w:val="75"/>
              <w:marRight w:val="75"/>
              <w:marTop w:val="0"/>
              <w:marBottom w:val="75"/>
              <w:divBdr>
                <w:top w:val="none" w:sz="0" w:space="0" w:color="auto"/>
                <w:left w:val="none" w:sz="0" w:space="0" w:color="auto"/>
                <w:bottom w:val="none" w:sz="0" w:space="0" w:color="auto"/>
                <w:right w:val="none" w:sz="0" w:space="0" w:color="auto"/>
              </w:divBdr>
              <w:divsChild>
                <w:div w:id="1595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7390">
      <w:bodyDiv w:val="1"/>
      <w:marLeft w:val="0"/>
      <w:marRight w:val="0"/>
      <w:marTop w:val="0"/>
      <w:marBottom w:val="0"/>
      <w:divBdr>
        <w:top w:val="none" w:sz="0" w:space="0" w:color="auto"/>
        <w:left w:val="none" w:sz="0" w:space="0" w:color="auto"/>
        <w:bottom w:val="none" w:sz="0" w:space="0" w:color="auto"/>
        <w:right w:val="none" w:sz="0" w:space="0" w:color="auto"/>
      </w:divBdr>
      <w:divsChild>
        <w:div w:id="1343124523">
          <w:marLeft w:val="0"/>
          <w:marRight w:val="0"/>
          <w:marTop w:val="0"/>
          <w:marBottom w:val="0"/>
          <w:divBdr>
            <w:top w:val="none" w:sz="0" w:space="0" w:color="auto"/>
            <w:left w:val="none" w:sz="0" w:space="0" w:color="auto"/>
            <w:bottom w:val="none" w:sz="0" w:space="0" w:color="auto"/>
            <w:right w:val="none" w:sz="0" w:space="0" w:color="auto"/>
          </w:divBdr>
          <w:divsChild>
            <w:div w:id="1888369647">
              <w:marLeft w:val="75"/>
              <w:marRight w:val="75"/>
              <w:marTop w:val="0"/>
              <w:marBottom w:val="75"/>
              <w:divBdr>
                <w:top w:val="none" w:sz="0" w:space="0" w:color="auto"/>
                <w:left w:val="none" w:sz="0" w:space="0" w:color="auto"/>
                <w:bottom w:val="none" w:sz="0" w:space="0" w:color="auto"/>
                <w:right w:val="none" w:sz="0" w:space="0" w:color="auto"/>
              </w:divBdr>
              <w:divsChild>
                <w:div w:id="1352685487">
                  <w:marLeft w:val="0"/>
                  <w:marRight w:val="0"/>
                  <w:marTop w:val="0"/>
                  <w:marBottom w:val="0"/>
                  <w:divBdr>
                    <w:top w:val="none" w:sz="0" w:space="0" w:color="auto"/>
                    <w:left w:val="none" w:sz="0" w:space="0" w:color="auto"/>
                    <w:bottom w:val="none" w:sz="0" w:space="0" w:color="auto"/>
                    <w:right w:val="none" w:sz="0" w:space="0" w:color="auto"/>
                  </w:divBdr>
                  <w:divsChild>
                    <w:div w:id="95788136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312057057">
          <w:marLeft w:val="0"/>
          <w:marRight w:val="0"/>
          <w:marTop w:val="0"/>
          <w:marBottom w:val="0"/>
          <w:divBdr>
            <w:top w:val="none" w:sz="0" w:space="0" w:color="auto"/>
            <w:left w:val="none" w:sz="0" w:space="0" w:color="auto"/>
            <w:bottom w:val="none" w:sz="0" w:space="0" w:color="auto"/>
            <w:right w:val="none" w:sz="0" w:space="0" w:color="auto"/>
          </w:divBdr>
          <w:divsChild>
            <w:div w:id="488905875">
              <w:marLeft w:val="75"/>
              <w:marRight w:val="75"/>
              <w:marTop w:val="0"/>
              <w:marBottom w:val="75"/>
              <w:divBdr>
                <w:top w:val="none" w:sz="0" w:space="0" w:color="auto"/>
                <w:left w:val="none" w:sz="0" w:space="0" w:color="auto"/>
                <w:bottom w:val="none" w:sz="0" w:space="0" w:color="auto"/>
                <w:right w:val="none" w:sz="0" w:space="0" w:color="auto"/>
              </w:divBdr>
              <w:divsChild>
                <w:div w:id="7901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4640">
      <w:bodyDiv w:val="1"/>
      <w:marLeft w:val="0"/>
      <w:marRight w:val="0"/>
      <w:marTop w:val="0"/>
      <w:marBottom w:val="0"/>
      <w:divBdr>
        <w:top w:val="none" w:sz="0" w:space="0" w:color="auto"/>
        <w:left w:val="none" w:sz="0" w:space="0" w:color="auto"/>
        <w:bottom w:val="none" w:sz="0" w:space="0" w:color="auto"/>
        <w:right w:val="none" w:sz="0" w:space="0" w:color="auto"/>
      </w:divBdr>
    </w:div>
    <w:div w:id="2133939579">
      <w:bodyDiv w:val="1"/>
      <w:marLeft w:val="0"/>
      <w:marRight w:val="0"/>
      <w:marTop w:val="0"/>
      <w:marBottom w:val="0"/>
      <w:divBdr>
        <w:top w:val="none" w:sz="0" w:space="0" w:color="auto"/>
        <w:left w:val="none" w:sz="0" w:space="0" w:color="auto"/>
        <w:bottom w:val="none" w:sz="0" w:space="0" w:color="auto"/>
        <w:right w:val="none" w:sz="0" w:space="0" w:color="auto"/>
      </w:divBdr>
      <w:divsChild>
        <w:div w:id="1478380270">
          <w:marLeft w:val="0"/>
          <w:marRight w:val="0"/>
          <w:marTop w:val="0"/>
          <w:marBottom w:val="0"/>
          <w:divBdr>
            <w:top w:val="none" w:sz="0" w:space="0" w:color="auto"/>
            <w:left w:val="none" w:sz="0" w:space="0" w:color="auto"/>
            <w:bottom w:val="none" w:sz="0" w:space="0" w:color="auto"/>
            <w:right w:val="none" w:sz="0" w:space="0" w:color="auto"/>
          </w:divBdr>
          <w:divsChild>
            <w:div w:id="1785418883">
              <w:marLeft w:val="75"/>
              <w:marRight w:val="75"/>
              <w:marTop w:val="0"/>
              <w:marBottom w:val="75"/>
              <w:divBdr>
                <w:top w:val="none" w:sz="0" w:space="0" w:color="auto"/>
                <w:left w:val="none" w:sz="0" w:space="0" w:color="auto"/>
                <w:bottom w:val="none" w:sz="0" w:space="0" w:color="auto"/>
                <w:right w:val="none" w:sz="0" w:space="0" w:color="auto"/>
              </w:divBdr>
              <w:divsChild>
                <w:div w:id="449322903">
                  <w:marLeft w:val="0"/>
                  <w:marRight w:val="0"/>
                  <w:marTop w:val="0"/>
                  <w:marBottom w:val="0"/>
                  <w:divBdr>
                    <w:top w:val="none" w:sz="0" w:space="0" w:color="auto"/>
                    <w:left w:val="none" w:sz="0" w:space="0" w:color="auto"/>
                    <w:bottom w:val="none" w:sz="0" w:space="0" w:color="auto"/>
                    <w:right w:val="none" w:sz="0" w:space="0" w:color="auto"/>
                  </w:divBdr>
                  <w:divsChild>
                    <w:div w:id="1754551433">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085154006">
          <w:marLeft w:val="0"/>
          <w:marRight w:val="0"/>
          <w:marTop w:val="0"/>
          <w:marBottom w:val="0"/>
          <w:divBdr>
            <w:top w:val="none" w:sz="0" w:space="0" w:color="auto"/>
            <w:left w:val="none" w:sz="0" w:space="0" w:color="auto"/>
            <w:bottom w:val="none" w:sz="0" w:space="0" w:color="auto"/>
            <w:right w:val="none" w:sz="0" w:space="0" w:color="auto"/>
          </w:divBdr>
          <w:divsChild>
            <w:div w:id="1106852116">
              <w:marLeft w:val="75"/>
              <w:marRight w:val="75"/>
              <w:marTop w:val="0"/>
              <w:marBottom w:val="75"/>
              <w:divBdr>
                <w:top w:val="none" w:sz="0" w:space="0" w:color="auto"/>
                <w:left w:val="none" w:sz="0" w:space="0" w:color="auto"/>
                <w:bottom w:val="none" w:sz="0" w:space="0" w:color="auto"/>
                <w:right w:val="none" w:sz="0" w:space="0" w:color="auto"/>
              </w:divBdr>
              <w:divsChild>
                <w:div w:id="5454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ur-lex.europa.eu/legal-content/EN/ALL/?uri=celex%3A32001L0095"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c.europa.eu/info/files/action-plan-synergies-between-civil-defence-and-space-industries_e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c.europa.eu/growth/news/commission-strengthens-cybersecurity-wireless-devices-and-products-2021-10-29_en"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s://eur-lex.europa.eu/legal-content/EN/TXT/?uri=CELEX%3A02006L0042-2019072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1877</Words>
  <Characters>10704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2020-01-21T08:24:00Z</cp:lastPrinted>
  <dcterms:created xsi:type="dcterms:W3CDTF">2022-03-24T05:55:00Z</dcterms:created>
  <dcterms:modified xsi:type="dcterms:W3CDTF">2022-03-24T07:13:00Z</dcterms:modified>
</cp:coreProperties>
</file>